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264" w:beforeAutospacing="0" w:before="0" w:afterAutospacing="0" w:after="0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</w:t>
      </w:r>
    </w:p>
    <w:p>
      <w:pPr>
        <w:pStyle w:val="Normal"/>
        <w:tabs>
          <w:tab w:val="clear" w:pos="708"/>
          <w:tab w:val="left" w:pos="5670" w:leader="none"/>
        </w:tabs>
        <w:ind w:left="567" w:firstLine="5245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Додаток № 13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</w:tabs>
        <w:spacing w:before="0" w:after="0"/>
        <w:ind w:left="567" w:firstLine="5245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р</w:t>
      </w:r>
      <w:r>
        <w:rPr>
          <w:rFonts w:cs="Times New Roman" w:ascii="Times New Roman" w:hAnsi="Times New Roman"/>
          <w:sz w:val="28"/>
          <w:szCs w:val="28"/>
        </w:rPr>
        <w:t>ішення Чортківської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</w:tabs>
        <w:spacing w:before="0" w:after="0"/>
        <w:ind w:left="567" w:firstLine="5245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міської ради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</w:tabs>
        <w:spacing w:before="0" w:after="0"/>
        <w:ind w:firstLine="5245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від  ___грудня 2024 року № __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left="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left="567" w:hanging="0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ind w:left="567" w:hanging="0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ind w:left="567" w:hanging="0"/>
        <w:rPr/>
      </w:pPr>
      <w:r>
        <w:rPr/>
      </w:r>
    </w:p>
    <w:tbl>
      <w:tblPr>
        <w:tblW w:w="97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9737"/>
      </w:tblGrid>
      <w:tr>
        <w:trPr/>
        <w:tc>
          <w:tcPr>
            <w:tcW w:w="97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ПОЛОЖЕННЯ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про управління культури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та мистецтв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Чортківської міської ради 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(нова редакція)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м. Чортків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2024 рік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Розділ 1. Загальні положення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1.1. Управління культури та мистецтв Чортківської міської ради міської ради (далі – Управління) є структурним підрозділом виконавчого органу Чортківської міської ради, який створюється Чортківською міською радою, є підзвітним і підконтрольним Чортківській міській раді.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Форма власності-комунальна.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 xml:space="preserve">Скорочена назва – Управління культури та мистецтв.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1.2. Управління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культуру», «Про бібліотеки та бібліотечну справу», «Про музеї і музейну справу», «Про охорону культурної спадщини» та іншими законами України з питань організації та діяльності органів місцевого самоврядування, постановами Верховної Ради України, Указами Президента України, декретами, постановами і розпорядженнями Кабінету Міністрів України, нормативними актами інших центральних органів виконавчої влади, Статутом територіальної громади міста Чорткова, рішеннями міської ради та її виконавчого комітету, розпорядженнями міського голови, а також цим Положенням.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1.3. Управління є юридичною особою, має самостійний баланс, рахунки в установах банків, органах Державного казначейства, круглу печатку із зображенням Державного Герба України та своїм найменуванням, кутовий штамп, бланки із своїми реквізитами.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1.4. Управління фінансується за рахунок коштів міського бюджету та інших, не заборонених законодавством, надходжень.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Гранична чисельність, фонд оплати праці працівників Управління та видатки на його утримання встановлюються рішенням сесії міської ради.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Штатний розпис і структура Управління затверджуються рішеннями сесії  міської ради.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1.5. Положення про Управління затверджується рішенням сесії Чортківської міської ради.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 xml:space="preserve">1.6. Управління є головним розпорядником бюджетних коштів за видатками, які визначені рішенням про міський бюджет на фінансування установ і закладів, міських програм і заходів. Фінансову діяльність, як головний розпорядник бюджетних коштів, здійснює Управління відповідно до Бюджетного кодексу України.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1.7. Майно, що є комунальною власністю Чортківської міської ради і закріплене за Управлінням культури та мистецтв належить йому на праві оперативного управління. Управління володіє і користується цим майном відповідно до вимог чинного законодавства України.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1.8. Забороняється розподіл отриманих доходів (прибутків) або їх частини серед засновників (учасників), працівників (крім оплати їх праці, нарахування єдиного соціального внеску), членів органів управління та інших пов’язаних з ними осіб.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1.9. Доходи (прибутки) управління використовуються виключно для фінансування видатків на утримання такого управління, реалізації мети (цілей завдань) та напрямів діяльності, визначених установчими документами.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1.10. Юридична адреса Управління : 48501, вул. Тараса Шевченка,21, м. Чортків, Тернопільської області.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Розділ 2. Основні завдання та функції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Управління культури та мистецтв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 Основними завданнями управління є: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1) реалізація державної політики у сферах культури, мистецтв, охорони культурної спадщини, державної мовної політики, кінематографії;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забезпечення: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вільного розвитку культурно-мистецьких процесів;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доступності всіх видів культурних послуг і культурної діяльності для кожного громадянина;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участі у реалізації державної політики в галузі спеціальної освіти у сфері культури і мистецтв;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сприяння: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відродженню та розвитку традицій і культури української нації, етнічної, культурної самобутності корінного народу;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захисту прав професійних творчих працівників та їх спілок, соціальному захисту працівників підприємств, установ та організацій у сферах культури, мистецтв, охорони культурної спадщини;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загальнонаціональній культурній консолідації суспільства, формуванню цілісного культурно-інформаційного простору, захисту та просуванню високоякісного різноманітного культурного продукту;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впровадженню нових форм і методів культурно-освітньої роботи та організація дозвілля молоді громади.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Управління відповідно до покладених на нього завдань: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1) створює умови для розвитку: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усіх видів аматорського мистецтва, художньої творчості, організації культурного дозвілля населення, здобуття початкової освіти у сфері культури і мистецтва;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охорони культурної спадщини, державної мовної політики;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сприяє: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організації навчання та фаховій підготовці фахівців галузі культури;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захисту прав споживачів культурного і туристичного продукту;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комплектуванню та використанню бібліотечних фондів;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851" w:leader="none"/>
                <w:tab w:val="left" w:pos="993" w:leader="none"/>
              </w:tabs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збереженню і відтворенню традиційного характеру середовища та історичних ареалів населених місць, відродженню осередків традиційної народної творчості, народних художніх промислів і ремесел;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діяльності творчих спілок, національно-культурних товариств, громадських організацій, що функціонують у сфері культури;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всебічному розвитку і функціонуванню української мови в усіх сферах суспільного життя;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проведенню заходів щодо зміцнення міжнародних і міжрегіональних культурних зв'язків; 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збереженню і розвитку культури української нації;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формуванню толерантності в українському суспільстві та запобіганню розпалюванню міжетнічної ворожнечі, а також проявам дискримінації;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соціальному захисту працівників підприємств, установ та організацій у сферах культури, мистецтв та охорони культурної спадщини.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проводить аналіз: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потреби в працівниках у сфері культури, мистецтв та охорони культурної спадщини;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фінансового забезпечення закладів культури і мистецтв Чортківської міської територіальної громади, здійснення видатків на охорону культурної спадщини.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подає пропозиції щодо: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присвоєння творчим колективам звання «народний», «зразковий»;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визнання осередків народних художніх промислів, що потребують особливої охорони, заповідними територіями народних художніх промислів;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відзначення працівників підприємств, установ та організацій у сферах культури, мистецтв та охорони культурної спадщини, учасників аматорських колективів державними нагородами і відомчими відзнаками, застосовує інші форми заохочення;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 занесення: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об'єктів культурної спадщини до Державного реєстру нерухомих пам'яток України та внесення змін до нього;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музейних предметів Музейного фонду України до Державного реєстру національного культурного надбання;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бере участь у: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розробленні проектів програм економічного і соціального розвитку, регіональних програм розвитку культури, а також державної мовної політики;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реалізації міжрегіональних проектів у сферах культури, мистецтв;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організації та проведенні вітчизняних виставок, виставок-ярмарків, методичних і науково-практичних семінарів, конференцій тощо;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залучення інвестицій для розвитку культури 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надає організаційно-методичну допомогу підприємствам, установам та організаціям у сферах культури, мистецтв.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здійснює в установленому чинним законодавством порядку: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координацію та контроль за діяльністю бібліотек, клубних, музейних, позашкільних навчальних закладів;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виконує  функції замовника, укладає з цією метою договори.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забезпечує: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доступ юридичних і фізичних осіб до інформації, що міститься у витягах з Державного реєстру нерухомих пам'яток України;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функціонування української мови в усіх сферах суспільного життя;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збирання та оброблення статистичних даних у сфері культури і контроль за їх достовірністю;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захист гарантованих Конституцією та законами України прав національних меншин, у тому числі проведення міських заходів з питань міжнаціональних відносин, у сфері культури;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реалізацію прав осіб, які належать до національних меншин України, у сфері культури;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визначає межі територій пам'яток культурної спадщини місцевого значення та затверджує їх зони охорони;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 установлює режим використання пам'яток культурної спадщини місцевого значення, їх територій, зон охорони;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інформує міську раду про: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музеї, утворені у складі підприємств, установ та організацій, навчальних закладів державної і комунальної форми власності, в яких зберігаються музейні колекції та музейні предмети, що є державною власністю і належать до державної частини Музейного фонду України;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пошкодження, руйнування, загрозу або можливу загрозу пошкодження, руйнування пам'яток культурної спадщини.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709" w:leader="none"/>
                <w:tab w:val="left" w:pos="993" w:leader="none"/>
              </w:tabs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13) організовує: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проведення фестивалів, конкурсів, оглядів професійного та аматорського мистецтва, художньої творчості, виставок народних художніх промислів та інших заходів з питань, що належать до його повноважень;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надання інформаційних і правових послуг, методичної допомоги з питань культури та охорони культурної спадщини;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14) погоджує: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установленому порядку реєстрацію статутів (положень) закладів культури Чортківської міської тереторіальної громади , а також змін і доповнень до них;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15)інформує правоохоронні органи та органи управління у сфері охорони культурної спадщини про проведення несанкціонованих робіт на пам’ятках культурної спадщини;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16)  укладає охоронні договори на пам'ятки культурної спадщини;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17) роз'яснює через засоби масової інформації зміст державної політики у сферах культури, мистецтв, охорони культурної спадщини, державної мовної політики, міжнаціональних відносин та захисту прав національних меншин у сфері культури;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18) розробляє заходи щодо збереження і розвитку культурного та мовного розвитку національних меншин України;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19) забезпечує у межах повноважень здійснення заходів щодо запобігання корупції і контроль за їх здійсненням в апараті управління;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20) організовує планово-фінансову роботу в управлінні;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21) виконує функції головного розпорядника коштів для закладів культури і мистецтв, що фінансуються з міського бюджету;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22) здійснює контроль за використанням фінансових і матеріальних ресурсів;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23) здійснює інші функції, що випливають з покладених на нього завдань.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Завдання у сфері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культурно-інтеграційної політики: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створення</w:t>
              <w:tab/>
              <w:t>умов</w:t>
              <w:tab/>
              <w:t>для</w:t>
              <w:tab/>
              <w:t>творчого</w:t>
              <w:tab/>
              <w:t>розвитку</w:t>
              <w:tab/>
              <w:t>особистості, інтелектуального  самовдосконалення та лідерських якостей у молоді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Aptos" w:cs="Times New Roman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культурного обміну, підтримки молодіжних ініціатив;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реалізації інноваційних проектів, інтеграції тих людей, які внаслідок війни опиниися в громаді;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участь у розвитку міжнародного молодіжного співробітництва та міжрегіональної  взаємодії молоді в Україні;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Aptos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- популяризація стандартів європейської молодіжної політики і роботи з молоддю в Україні, освітньої філософії та підходів відповідно до рекомендацій Ради Європи та  Європейського Союзу;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Aptos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- залучення потенціалу територіальної громади до реалізації молодіжної політики;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- організація і проведення тематичних театрально-розважальних, концертних, ігрових, літературно-музичних, обрядових та інших програм, фестивалів, оглядів, конкурсів, виставок та інших форм показу результатів творчої діяльності  молодіжних формувань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- створення сприятливого середовища для зміцнення культурної згуртованості у громаді;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Aptos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- сприяння самореалізації талантів і здібностей, культурного обміну, підтримки молодіжних ініціатив та</w:t>
            </w:r>
            <w:r>
              <w:rPr>
                <w:rFonts w:eastAsia="Aptos" w:ascii="Times New Roman" w:hAnsi="Times New Roman"/>
                <w:kern w:val="2"/>
                <w:sz w:val="28"/>
                <w:szCs w:val="28"/>
                <w:lang w:val="ru-RU" w:eastAsia="en-US"/>
                <w14:ligatures w14:val="standardContextual"/>
              </w:rPr>
              <w:t xml:space="preserve"> людей, які внаслідок війни опиниися в громаді;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Aptos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</w:r>
          </w:p>
          <w:p>
            <w:pPr>
              <w:pStyle w:val="NormalWeb"/>
              <w:widowControl w:val="false"/>
              <w:spacing w:before="280" w:after="2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ptos" w:ascii="Times New Roman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координує в межах своїх повноважень здійснення заходів, спрямованих на організацію відпочинку та змістовного дозвілля молоді та для тих</w:t>
            </w:r>
            <w:r>
              <w:rPr>
                <w:rFonts w:eastAsia="Aptos" w:ascii="Times New Roman" w:hAnsi="Times New Roman"/>
                <w:kern w:val="2"/>
                <w:sz w:val="28"/>
                <w:szCs w:val="28"/>
                <w:lang w:val="ru-RU" w:eastAsia="en-US"/>
                <w14:ligatures w14:val="standardContextual"/>
              </w:rPr>
              <w:t>, хто внаслідок війни опинився в громаді.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Розділ 3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Права Управління культури та мистецтв.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Autospacing="1" w:after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має право: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Autospacing="1" w:after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1)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Скликати в установленому порядку наради, ініціювати утворення та створювати робочі групи з питань, що належать до компетенції </w:t>
            </w:r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Autospacing="1" w:after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2) Одержувати в установленому порядку від інших структурних підрозділів Чортківської міської ради, підприємств, установ і організацій усіх форм власності документи та інші матеріали, необхідні для виконання покладених на </w:t>
            </w:r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завдань.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Autospacing="1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3) Залучати до організації та проведення міських культурно-мистецьких заходів спеціалістів інших структурних підрозділів Чортківської міської ради, спеціалістів, окремих виконавців та творчі колективи закладів, установ, підприємств та організацій культурно-мистецької сфери.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Autospacing="1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4) Залучати спеціалістів інших структурних підрозділів Чортківської міської ради, виконавчих органів державної влади, підприємств, установ, організацій та об’єднань громадян для розгляду питань, що належать до компетенції </w:t>
            </w:r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Координувати діяльність підпорядкованих закладів культури.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Розділ 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Керівництво та структура Управління культури та мистцтв.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Управління культури та мистецтв очолює начальник, який призначається на посаду та звільняється з посади розпорядженням міського голови за результатами висновку конкурсної комісії міської ради.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Особа, яка призначається на посаду начальника, повинна мати вищу освіту відповідного професійного спрямування за освітньо-кваліфікаційним рівнем магістра, спеціаліста, стаж роботи за фахом на державній службі або службі в органах місцевого самоврядування на керівних посадах не менше 3 років або стаж роботи за фахом на керівних посадах і інших сферах не менше 5 років, володіти державною мовою та навичками роботи на комп’ютері.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4.2.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1) здійснює керівництво управлінням, несе персональну відповідальність за організацію його діяльності, сприяє створенню належних умов праці в управлінні;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затверджує посадові інструкції працівників управління, розподіляє обов'язки між ними;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планує роботу управління і аналізує стан її виконання;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призначає на посаду та звільняє з посади працівників управління культури та мистецтв, централізованої бухгалтерії управління, керівників закладів культури;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вживає заходів щодо вдосконалення організації та підвищення ефективності роботи;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звітує перед міським головою про виконання покладених на управління завдань та затверджених планів роботи;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представляє інтереси Управління у взаємовідносинах з іншими структурними підрозділами Чортківської міської ради, підприємствами, установами та організаціями за дорученням керівництва Чортківської міської ради;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видає в межах своїх повноважень накази, організовує контроль за їх виконанням;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організовує роботу з підвищення рівня професійної компетентності працівників Управління;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проводить особистий прийом громадян з питань, що належать до повноважень Управління;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 забезпечує дотримання працівниками управління правил службового трудового розпорядку та дисципліни;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подає на затвердження міського голови штатний розпис, структуру управління культури та мистецтв і кошторис доходів, видатків, вносить пропозиції щодо граничної чисельності та фонду оплати праці працівників Управління;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13) розпоряджається коштами, які виділяються на утримання Управління культури та мистецтв;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14) відкриває рахунки у банках України, має право першого підпису на усіх банківських та інших документах, а також має право укладати, припиняти і підписувати договори, угоди, тощо.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здійснює інші повноваження, визначені чинним законодавством.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 Працівники Управління утримуються за рахунок коштів міського бюджету. Граничну чисельність фонду оплати праці працівників та видатки на утримання Управління в межах виділених асигнувань визначає міська рада після попередньої експертизи у фінансовому управлінні.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 При Управлінні функціонують: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4.5.1. Централізована бухгалтерія управління культури та мистецтв Чортківської міської ради, що діє на підставі Положення, затвердженого начальником Управління, з метою організації і ведення бухгалтерського обліку в Управлінні,  закладах культури і установах, підпорядкованих Управлінню.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4.5.2. За погодженням з Управлінням та на підставі рішення відповідного органу місцевого самоврядування, в окремих закладах культури може запроваджуватися самостійний бухгалтерський облік, який ведеться згідно з вимогами чинного законодавства.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Розділ 5. Відповідальність Управління культури та мистецтв.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Autospacing="1" w:after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5.1. Персональну відповідальність за роботу </w:t>
            </w:r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, належне здійснення покладених на нього завдань та функцій несе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Autospacing="1" w:after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5.2. Працівники </w:t>
            </w:r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можуть бути притягнуті до дисциплінарної,  цивільної, адміністративної, кримінальної та інших видів відповідальності у випадках та у порядку, передбачених чинним законодавством України.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5.3. Працівники несуть відповідальність за своєчасне та належне виконання обов’язків, передбачених даним Положенням і посадовими інструкціями, в порядку, визначеному чинним законодавством.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Розділ 6. Порядок ліквідації та реорганізації  Управління культури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та мистетв.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6.1. Ліквідація та реорганізація Управління культури та мистецтв здійснюються на підставі рішення Чортківської міської ради, відповідно до вимог чинного законодавства України.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 xml:space="preserve">6.2.У разі ліквідації Управління його активи повинні бути передані одній або кільком неприбутковим організаціям відповідного типу або зараховані до доходу бюджету, якщо інше не передбачено законом.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  <w:t>6.3. Зміни до Положення про управління відповідно до діючого законодавства вносяться в тому ж порядку, в якому затверджується Положення.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88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Секретар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пленарного засідання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Ярослав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ДЗИНДРА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shd w:fill="FFFFFF" w:val="clear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paragraph" w:styleId="3">
    <w:name w:val="Heading 3"/>
    <w:basedOn w:val="Normal"/>
    <w:link w:val="31"/>
    <w:uiPriority w:val="9"/>
    <w:qFormat/>
    <w:rsid w:val="0068017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0653f"/>
    <w:rPr>
      <w:b/>
      <w:bCs/>
    </w:rPr>
  </w:style>
  <w:style w:type="character" w:styleId="Articleseparator" w:customStyle="1">
    <w:name w:val="article_separator"/>
    <w:basedOn w:val="DefaultParagraphFont"/>
    <w:qFormat/>
    <w:rsid w:val="0020653f"/>
    <w:rPr/>
  </w:style>
  <w:style w:type="character" w:styleId="31" w:customStyle="1">
    <w:name w:val="Заголовок 3 Знак"/>
    <w:basedOn w:val="DefaultParagraphFont"/>
    <w:uiPriority w:val="9"/>
    <w:qFormat/>
    <w:rsid w:val="00680172"/>
    <w:rPr>
      <w:rFonts w:ascii="Times New Roman" w:hAnsi="Times New Roman" w:eastAsia="Times New Roman" w:cs="Times New Roman"/>
      <w:b/>
      <w:bCs/>
      <w:sz w:val="27"/>
      <w:szCs w:val="27"/>
      <w:lang w:eastAsia="uk-U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Mangal"/>
    </w:rPr>
  </w:style>
  <w:style w:type="paragraph" w:styleId="Bodytext2" w:customStyle="1">
    <w:name w:val="bodytext2"/>
    <w:basedOn w:val="Normal"/>
    <w:qFormat/>
    <w:rsid w:val="002065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065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fa5"/>
    <w:pPr>
      <w:spacing w:before="0" w:after="200"/>
      <w:ind w:left="720" w:hanging="0"/>
      <w:contextualSpacing/>
    </w:pPr>
    <w:rPr/>
  </w:style>
  <w:style w:type="paragraph" w:styleId="A" w:customStyle="1">
    <w:name w:val="a"/>
    <w:basedOn w:val="Normal"/>
    <w:uiPriority w:val="99"/>
    <w:qFormat/>
    <w:rsid w:val="009a22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9a2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LibreOffice/7.5.4.2$Windows_X86_64 LibreOffice_project/36ccfdc35048b057fd9854c757a8b67ec53977b6</Application>
  <AppVersion>15.0000</AppVersion>
  <Pages>9</Pages>
  <Words>2085</Words>
  <Characters>14786</Characters>
  <CharactersWithSpaces>16849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2024-12-18T11:59:00Z</dcterms:created>
  <dc:creator>USER</dc:creator>
  <dc:description/>
  <dc:language>uk-UA</dc:language>
  <cp:lastModifiedBy/>
  <cp:lastPrinted>2018-03-19T12:51:00Z</cp:lastPrinted>
  <dcterms:modified xsi:type="dcterms:W3CDTF">2024-12-18T15:38:52Z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