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left="5387" w:right="-6" w:hanging="142"/>
        <w:jc w:val="both"/>
        <w:rPr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6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   </w:t>
      </w:r>
      <w:r>
        <w:rPr>
          <w:b/>
          <w:bCs/>
          <w:sz w:val="28"/>
          <w:szCs w:val="28"/>
        </w:rPr>
        <w:t>грудня</w:t>
      </w:r>
      <w:r>
        <w:rPr>
          <w:b/>
          <w:bCs/>
          <w:sz w:val="28"/>
          <w:szCs w:val="28"/>
        </w:rPr>
        <w:t xml:space="preserve"> 2024 року № 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СТРУКТУРА ТА ЗАГАЛЬНА ЧИСЕЛЬНІСТЬ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фінансового управління міської ради</w:t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kern w:val="2"/>
          <w:sz w:val="21"/>
          <w:szCs w:val="21"/>
        </w:rPr>
      </w:pPr>
      <w:r>
        <w:rPr>
          <w:rFonts w:cs="Times New Roman CYR" w:ascii="Times New Roman CYR" w:hAnsi="Times New Roman CYR"/>
          <w:kern w:val="2"/>
          <w:sz w:val="21"/>
          <w:szCs w:val="21"/>
        </w:rPr>
      </w:r>
    </w:p>
    <w:tbl>
      <w:tblPr>
        <w:tblW w:w="9624" w:type="dxa"/>
        <w:jc w:val="left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43"/>
        <w:gridCol w:w="3235"/>
        <w:gridCol w:w="1229"/>
        <w:gridCol w:w="2146"/>
        <w:gridCol w:w="937"/>
        <w:gridCol w:w="1433"/>
      </w:tblGrid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п\п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Посада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Всього штатних одиниць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Посадові особи місцевого самоврядування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Служ-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бовці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Технічний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персонал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  <w:sz w:val="26"/>
                <w:szCs w:val="26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  <w:sz w:val="26"/>
                <w:szCs w:val="26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  <w:sz w:val="26"/>
                <w:szCs w:val="26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  <w:sz w:val="26"/>
                <w:szCs w:val="26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  <w:sz w:val="26"/>
                <w:szCs w:val="26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  <w:sz w:val="26"/>
                <w:szCs w:val="26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 управління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2.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бухгалтер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Бюджетний відділ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3.1.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Начальник відділу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3.2.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3.3</w:t>
            </w:r>
          </w:p>
        </w:tc>
        <w:tc>
          <w:tcPr>
            <w:tcW w:w="32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Головний спеціаліст</w:t>
            </w:r>
          </w:p>
        </w:tc>
        <w:tc>
          <w:tcPr>
            <w:tcW w:w="1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2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1</w:t>
            </w:r>
          </w:p>
        </w:tc>
        <w:tc>
          <w:tcPr>
            <w:tcW w:w="9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4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4.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right="178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Відділ доходів та економічного аналізу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4.1.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Начальник відділу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4.2.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ind w:left="49" w:hanging="0"/>
              <w:jc w:val="both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Головний спеціаліст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4.3.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9" w:hanging="0"/>
              <w:jc w:val="both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color w:val="111111"/>
                <w:kern w:val="2"/>
              </w:rPr>
              <w:t>Головний спеціаліст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 CYR" w:hAnsi="Times New Roman CYR" w:cs="Times New Roman CYR"/>
                <w:kern w:val="2"/>
              </w:rPr>
            </w:pPr>
            <w:r>
              <w:rPr>
                <w:rFonts w:cs="Times New Roman CYR" w:ascii="Times New Roman CYR" w:hAnsi="Times New Roman CYR"/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>
              <w:rPr>
                <w:rFonts w:cs="Times New Roman CYR" w:ascii="Times New Roman CYR" w:hAnsi="Times New Roman CYR"/>
                <w:b/>
                <w:bCs/>
                <w:kern w:val="2"/>
              </w:rPr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9" w:hanging="0"/>
              <w:jc w:val="both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Cambria" w:ascii="Cambria" w:hAnsi="Cambria"/>
                <w:b/>
                <w:bCs/>
                <w:color w:val="111111"/>
                <w:kern w:val="2"/>
              </w:rPr>
              <w:t>Разом по структурі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111111"/>
                <w:kern w:val="2"/>
              </w:rPr>
              <w:t>8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111111"/>
                <w:kern w:val="2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111111"/>
                <w:kern w:val="2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jc w:val="center"/>
              <w:rPr>
                <w:rFonts w:ascii="Cambria" w:hAnsi="Cambria" w:cs="Cambria"/>
                <w:b/>
                <w:bCs/>
                <w:color w:val="4F81BD"/>
                <w:kern w:val="2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111111"/>
                <w:kern w:val="2"/>
              </w:rPr>
              <w:t>-</w:t>
            </w:r>
          </w:p>
        </w:tc>
      </w:tr>
    </w:tbl>
    <w:p>
      <w:pPr>
        <w:pStyle w:val="Normal"/>
        <w:suppressAutoHyphens w:val="true"/>
        <w:jc w:val="both"/>
        <w:rPr>
          <w:rFonts w:ascii="Times New Roman CYR" w:hAnsi="Times New Roman CYR" w:cs="Times New Roman CYR"/>
          <w:kern w:val="2"/>
        </w:rPr>
      </w:pPr>
      <w:r>
        <w:rPr>
          <w:rFonts w:cs="Times New Roman CYR" w:ascii="Times New Roman CYR" w:hAnsi="Times New Roman CYR"/>
          <w:kern w:val="2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</w:r>
    </w:p>
    <w:p>
      <w:pPr>
        <w:pStyle w:val="Normal"/>
        <w:suppressAutoHyphens w:val="true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 xml:space="preserve">Секретар  пленарного засідання                                           </w:t>
      </w:r>
      <w:r>
        <w:rPr>
          <w:rFonts w:cs="Times New Roman CYR" w:ascii="Times New Roman CYR" w:hAnsi="Times New Roman CYR"/>
          <w:b/>
          <w:bCs/>
          <w:kern w:val="2"/>
          <w:sz w:val="28"/>
          <w:szCs w:val="28"/>
        </w:rPr>
        <w:t>Ярослав ДЗИНДРА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888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LibreOffice/7.5.4.2$Windows_X86_64 LibreOffice_project/36ccfdc35048b057fd9854c757a8b67ec53977b6</Application>
  <AppVersion>15.0000</AppVersion>
  <Pages>1</Pages>
  <Words>124</Words>
  <Characters>528</Characters>
  <CharactersWithSpaces>615</CharactersWithSpaces>
  <Paragraphs>87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2024-12-18T12:13:42Z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