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1</w:t>
      </w:r>
    </w:p>
    <w:p>
      <w:pPr>
        <w:pStyle w:val="Normal"/>
        <w:tabs>
          <w:tab w:val="clear" w:pos="708"/>
          <w:tab w:val="left" w:pos="0" w:leader="none"/>
          <w:tab w:val="left" w:pos="3555" w:leader="none"/>
          <w:tab w:val="center" w:pos="4680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tabs>
          <w:tab w:val="clear" w:pos="708"/>
          <w:tab w:val="left" w:pos="0" w:leader="none"/>
          <w:tab w:val="left" w:pos="3555" w:leader="none"/>
          <w:tab w:val="center" w:pos="4680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 грудня 2024 року № </w:t>
      </w:r>
    </w:p>
    <w:p>
      <w:pPr>
        <w:pStyle w:val="Normal"/>
        <w:suppressAutoHyphens w:val="true"/>
        <w:ind w:left="4956" w:firstLine="708"/>
        <w:jc w:val="both"/>
        <w:rPr>
          <w:rFonts w:ascii="Times New Roman CYR" w:hAnsi="Times New Roman CYR" w:cs="Times New Roman CYR"/>
          <w:b/>
          <w:bCs/>
          <w:kern w:val="2"/>
        </w:rPr>
      </w:pPr>
      <w:r>
        <w:rPr>
          <w:rFonts w:cs="Times New Roman CYR" w:ascii="Times New Roman CYR" w:hAnsi="Times New Roman CYR"/>
          <w:b/>
          <w:bCs/>
          <w:kern w:val="2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апарату та виконавчих органів Чортківської міської ради</w:t>
      </w:r>
    </w:p>
    <w:p>
      <w:pPr>
        <w:pStyle w:val="Normal"/>
        <w:suppressAutoHyphens w:val="true"/>
        <w:jc w:val="center"/>
        <w:rPr>
          <w:rFonts w:ascii="Times New Roman CYR" w:hAnsi="Times New Roman CYR" w:cs="Times New Roman CYR"/>
          <w:kern w:val="2"/>
        </w:rPr>
      </w:pPr>
      <w:r>
        <w:rPr>
          <w:rFonts w:cs="Times New Roman CYR" w:ascii="Times New Roman CYR" w:hAnsi="Times New Roman CYR"/>
          <w:kern w:val="2"/>
        </w:rPr>
      </w:r>
    </w:p>
    <w:tbl>
      <w:tblPr>
        <w:tblW w:w="11042" w:type="dxa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87"/>
        <w:gridCol w:w="4819"/>
        <w:gridCol w:w="1275"/>
        <w:gridCol w:w="1698"/>
        <w:gridCol w:w="1048"/>
        <w:gridCol w:w="1214"/>
      </w:tblGrid>
      <w:tr>
        <w:trPr>
          <w:trHeight w:val="126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Всього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штатних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одиниць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Посадові особи місцевого самовряду-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вання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Служ-бовці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Техні-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чний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персо-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нал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І.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АПАРАТ 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Міський голова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Секретар 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Заступник міського голови з питань діяльності виконавчих органів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Керуючий справами виконавчого комітету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Білівського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Бичківського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Скородинського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Горішньовигнанського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Пастушівського старостинського округу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10.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Староста Росохацького старостинського округу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спеціаліст-еколог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Секретар керівника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Патронатна служба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бухгалтерського обліку та звітності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Загальний відділ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ІІ.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ВИКОНАВЧІ ОРГАНИ МІСЬКОЇ РАДИ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76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60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Секретаріат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Відділ земельних ресурсів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Юридичний відділ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персоналу та нагород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економічного розвитку та комунального майна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державного архітектурно-будівельного контролю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ведення Державного реєстру виборців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24.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інформаційної політики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25.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з питань надзвичайних ситуацій та цивільного захисту міської 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26.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/>
              <w:t>Відділ мобілізаційної, оборонної роботи та ведення військового обліку міської 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27.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муніципального розвитку та енергомеджменту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28.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закордонної співпраці та промоції міської 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29.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Відділ муніципальної інспекції та контролю за паркуванням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30.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“Центр надання адміністративних послуг”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архітектури та містобудівного кадастру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8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Відділ з питань ветеранської політики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8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Архівний сектор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Служба господарського забезпечення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14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IІІ.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34" w:leader="none"/>
              </w:tabs>
              <w:suppressAutoHyphens w:val="true"/>
              <w:spacing w:before="200" w:after="0"/>
              <w:ind w:left="69" w:hanging="0"/>
              <w:jc w:val="both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bCs/>
                <w:kern w:val="2"/>
              </w:rPr>
              <w:t xml:space="preserve">ІНШІ ВИКОНАВЧІ ОРГАНИ </w:t>
            </w:r>
          </w:p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  <w:tab w:val="left" w:pos="34" w:leader="none"/>
              </w:tabs>
              <w:suppressAutoHyphens w:val="true"/>
              <w:ind w:left="69" w:hanging="0"/>
              <w:jc w:val="both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bCs/>
                <w:kern w:val="2"/>
              </w:rPr>
              <w:t>МІСЬКОЇ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left="69" w:hanging="0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76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left="69" w:hanging="0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  <w:bCs/>
                <w:kern w:val="2"/>
                <w:sz w:val="26"/>
                <w:szCs w:val="26"/>
              </w:rPr>
              <w:t>57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left="69" w:hanging="0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left="69" w:hanging="0"/>
              <w:jc w:val="center"/>
              <w:rPr>
                <w:rFonts w:ascii="Cambria" w:hAnsi="Cambria" w:cs="Cambria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69" w:hanging="0"/>
              <w:jc w:val="both"/>
              <w:rPr>
                <w:rFonts w:ascii="Cambria" w:hAnsi="Cambria" w:cs="Cambria"/>
                <w:color w:val="4F81BD"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color w:val="111111"/>
                <w:kern w:val="2"/>
              </w:rPr>
              <w:t>Управління освіти, молоді та спорту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Управління культури та мистецтв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 xml:space="preserve">Управління комунального господарства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color w:val="000000" w:themeColor="text1"/>
                <w:kern w:val="2"/>
              </w:rPr>
            </w:pPr>
            <w:r>
              <w:rPr>
                <w:rFonts w:cs="Times New Roman CYR" w:ascii="Times New Roman CYR" w:hAnsi="Times New Roman CYR"/>
                <w:color w:val="000000" w:themeColor="text1"/>
                <w:kern w:val="2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color w:val="000000" w:themeColor="text1"/>
                <w:kern w:val="2"/>
              </w:rPr>
            </w:pPr>
            <w:r>
              <w:rPr>
                <w:rFonts w:cs="Times New Roman CYR" w:ascii="Times New Roman CYR" w:hAnsi="Times New Roman CYR"/>
                <w:color w:val="000000" w:themeColor="text1"/>
                <w:kern w:val="2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Фінансове управління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i/>
                <w:i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Управління соціального захисту та охорони здоров’я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Служба у справах дітей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69" w:hanging="0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Разом по структурі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178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ind w:left="69" w:hanging="0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12</w:t>
            </w:r>
          </w:p>
        </w:tc>
      </w:tr>
    </w:tbl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ind w:left="-567" w:right="-143" w:hanging="0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ind w:left="-567" w:right="-143" w:hanging="0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>Секретар пленарного засідання                                                    Ярослав ДЗИНДРА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ind w:left="5245" w:hanging="0"/>
        <w:jc w:val="both"/>
        <w:rPr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LibreOffice/7.5.4.2$Windows_X86_64 LibreOffice_project/36ccfdc35048b057fd9854c757a8b67ec53977b6</Application>
  <AppVersion>15.0000</AppVersion>
  <Pages>2</Pages>
  <Words>453</Words>
  <Characters>2065</Characters>
  <CharactersWithSpaces>2295</CharactersWithSpaces>
  <Paragraphs>285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2024-12-18T10:59:49Z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