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D5A12" w14:textId="77777777" w:rsidR="00674BCA" w:rsidRPr="00CD4AC1" w:rsidRDefault="00674BCA" w:rsidP="00C073CD">
      <w:pPr>
        <w:shd w:val="clear" w:color="auto" w:fill="FFFFFF"/>
        <w:ind w:firstLine="595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bCs/>
          <w:color w:val="auto"/>
          <w:sz w:val="28"/>
          <w:szCs w:val="28"/>
          <w:lang w:eastAsia="uk-UA"/>
        </w:rPr>
        <w:t xml:space="preserve">Додаток </w:t>
      </w:r>
    </w:p>
    <w:p w14:paraId="7D754172" w14:textId="77777777" w:rsidR="00674BCA" w:rsidRPr="00CD4AC1" w:rsidRDefault="00674BCA" w:rsidP="00C073CD">
      <w:pPr>
        <w:shd w:val="clear" w:color="auto" w:fill="FFFFFF"/>
        <w:ind w:firstLine="595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bCs/>
          <w:color w:val="auto"/>
          <w:sz w:val="28"/>
          <w:szCs w:val="28"/>
          <w:lang w:eastAsia="uk-UA"/>
        </w:rPr>
        <w:t>до рішення міської ради</w:t>
      </w:r>
    </w:p>
    <w:p w14:paraId="165CBB9C" w14:textId="4867C754" w:rsidR="00674BCA" w:rsidRPr="00CD4AC1" w:rsidRDefault="00A52795" w:rsidP="00C073CD">
      <w:pPr>
        <w:shd w:val="clear" w:color="auto" w:fill="FFFFFF"/>
        <w:ind w:firstLine="5953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bCs/>
          <w:color w:val="auto"/>
          <w:sz w:val="28"/>
          <w:szCs w:val="28"/>
          <w:lang w:eastAsia="uk-UA"/>
        </w:rPr>
        <w:t xml:space="preserve">від </w:t>
      </w:r>
      <w:r w:rsidR="004652A4" w:rsidRPr="00CD4AC1">
        <w:rPr>
          <w:rFonts w:ascii="Times New Roman" w:hAnsi="Times New Roman" w:cs="Times New Roman"/>
          <w:bCs/>
          <w:color w:val="auto"/>
          <w:sz w:val="28"/>
          <w:szCs w:val="28"/>
          <w:lang w:eastAsia="uk-UA"/>
        </w:rPr>
        <w:t>__ вересня</w:t>
      </w:r>
      <w:r w:rsidRPr="00CD4AC1">
        <w:rPr>
          <w:rFonts w:ascii="Times New Roman" w:hAnsi="Times New Roman" w:cs="Times New Roman"/>
          <w:bCs/>
          <w:color w:val="auto"/>
          <w:sz w:val="28"/>
          <w:szCs w:val="28"/>
          <w:lang w:eastAsia="uk-UA"/>
        </w:rPr>
        <w:t xml:space="preserve"> 2024 </w:t>
      </w:r>
      <w:r w:rsidR="00674BCA" w:rsidRPr="00CD4AC1">
        <w:rPr>
          <w:rFonts w:ascii="Times New Roman" w:hAnsi="Times New Roman" w:cs="Times New Roman"/>
          <w:bCs/>
          <w:color w:val="auto"/>
          <w:sz w:val="28"/>
          <w:szCs w:val="28"/>
          <w:lang w:eastAsia="uk-UA"/>
        </w:rPr>
        <w:t>№</w:t>
      </w:r>
      <w:r w:rsidR="004652A4" w:rsidRPr="00CD4AC1">
        <w:rPr>
          <w:rFonts w:ascii="Times New Roman" w:hAnsi="Times New Roman" w:cs="Times New Roman"/>
          <w:bCs/>
          <w:color w:val="auto"/>
          <w:sz w:val="28"/>
          <w:szCs w:val="28"/>
          <w:lang w:eastAsia="uk-UA"/>
        </w:rPr>
        <w:t>_____</w:t>
      </w:r>
    </w:p>
    <w:p w14:paraId="7E96199F" w14:textId="77777777" w:rsidR="00674BCA" w:rsidRPr="00CD4AC1" w:rsidRDefault="00674BCA" w:rsidP="00C073CD">
      <w:pPr>
        <w:shd w:val="clear" w:color="auto" w:fill="FFFFFF"/>
        <w:ind w:firstLine="5953"/>
        <w:jc w:val="right"/>
        <w:rPr>
          <w:rFonts w:ascii="Times New Roman" w:hAnsi="Times New Roman" w:cs="Times New Roman"/>
          <w:bCs/>
          <w:color w:val="auto"/>
          <w:sz w:val="28"/>
          <w:szCs w:val="28"/>
          <w:lang w:eastAsia="uk-UA"/>
        </w:rPr>
      </w:pPr>
    </w:p>
    <w:p w14:paraId="5F61F3AD" w14:textId="77777777" w:rsidR="00674BCA" w:rsidRPr="00CD4AC1" w:rsidRDefault="00674BCA" w:rsidP="00C073CD">
      <w:pPr>
        <w:shd w:val="clear" w:color="auto" w:fill="FFFFFF"/>
        <w:ind w:firstLine="57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/>
        </w:rPr>
      </w:pPr>
    </w:p>
    <w:p w14:paraId="4BCE2B0F" w14:textId="77777777" w:rsidR="00674BCA" w:rsidRPr="00CD4AC1" w:rsidRDefault="00674BCA" w:rsidP="00C073CD">
      <w:pPr>
        <w:shd w:val="clear" w:color="auto" w:fill="FFFFFF"/>
        <w:ind w:firstLine="57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/>
        </w:rPr>
        <w:t>ПОЛОЖЕННЯ</w:t>
      </w:r>
    </w:p>
    <w:p w14:paraId="3F56B7EA" w14:textId="77777777" w:rsidR="00674BCA" w:rsidRPr="00CD4AC1" w:rsidRDefault="00674BCA" w:rsidP="00C073CD">
      <w:pPr>
        <w:shd w:val="clear" w:color="auto" w:fill="FFFFFF"/>
        <w:ind w:firstLine="5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/>
        </w:rPr>
        <w:t xml:space="preserve">про старосту </w:t>
      </w:r>
      <w:proofErr w:type="spellStart"/>
      <w:r w:rsidRPr="00CD4AC1">
        <w:rPr>
          <w:rFonts w:ascii="Times New Roman" w:hAnsi="Times New Roman" w:cs="Times New Roman"/>
          <w:b/>
          <w:color w:val="auto"/>
          <w:sz w:val="28"/>
          <w:szCs w:val="28"/>
        </w:rPr>
        <w:t>старостинського</w:t>
      </w:r>
      <w:proofErr w:type="spellEnd"/>
      <w:r w:rsidRPr="00CD4A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округу </w:t>
      </w:r>
    </w:p>
    <w:p w14:paraId="7CDA6133" w14:textId="3B376EE5" w:rsidR="00674BCA" w:rsidRPr="00CD4AC1" w:rsidRDefault="000B54D8" w:rsidP="00C073CD">
      <w:pPr>
        <w:shd w:val="clear" w:color="auto" w:fill="FFFFFF"/>
        <w:ind w:firstLine="5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b/>
          <w:color w:val="auto"/>
          <w:sz w:val="28"/>
          <w:szCs w:val="28"/>
        </w:rPr>
        <w:t>Чортківської</w:t>
      </w:r>
      <w:r w:rsidR="00674BCA" w:rsidRPr="00CD4A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міської територіальної громади</w:t>
      </w:r>
    </w:p>
    <w:p w14:paraId="60CFCF85" w14:textId="77777777" w:rsidR="00674BCA" w:rsidRPr="00CD4AC1" w:rsidRDefault="00674BCA" w:rsidP="00C073C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/>
        </w:rPr>
      </w:pPr>
    </w:p>
    <w:p w14:paraId="1F591409" w14:textId="77777777" w:rsidR="00674BCA" w:rsidRPr="00CD4AC1" w:rsidRDefault="00674BCA" w:rsidP="00C073C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/>
        </w:rPr>
        <w:t>І. Загальні положення</w:t>
      </w:r>
    </w:p>
    <w:p w14:paraId="37625445" w14:textId="71CB0C43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1.1.</w:t>
      </w:r>
      <w:r w:rsidR="00D46126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Це Положення розроблене відповідно до Конституції України, законів України «Про місцеве самоврядування в Україні», «Про службу в органах місцевого самоврядування», інших актів законодавства України та визначає правовий статус старости, порядок його затвердження та припинення повноважень, його права та обов’язки, повноваження, відповідальність, порядок звітування та інші питання, пов’язані з діяльністю старости</w:t>
      </w: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старостинського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округу </w:t>
      </w:r>
      <w:r w:rsidR="000B54D8" w:rsidRPr="00CD4AC1">
        <w:rPr>
          <w:rFonts w:ascii="Times New Roman" w:hAnsi="Times New Roman" w:cs="Times New Roman"/>
          <w:color w:val="auto"/>
          <w:sz w:val="28"/>
          <w:szCs w:val="28"/>
        </w:rPr>
        <w:t>Чортківської</w:t>
      </w:r>
      <w:r w:rsidRPr="00CD4AC1">
        <w:rPr>
          <w:rFonts w:ascii="Times New Roman" w:hAnsi="Times New Roman" w:cs="Times New Roman"/>
          <w:color w:val="auto"/>
          <w:sz w:val="28"/>
          <w:szCs w:val="28"/>
        </w:rPr>
        <w:t xml:space="preserve"> міської територіальної громади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(далі — староста).</w:t>
      </w:r>
    </w:p>
    <w:p w14:paraId="52479AFB" w14:textId="77777777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</w:p>
    <w:p w14:paraId="201166B4" w14:textId="77777777" w:rsidR="00674BCA" w:rsidRPr="00CD4AC1" w:rsidRDefault="00674BCA" w:rsidP="00DF1C6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/>
        </w:rPr>
        <w:t>ІІ. Правовий статус старости</w:t>
      </w:r>
    </w:p>
    <w:p w14:paraId="569DC0DC" w14:textId="2E776B24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2.1.</w:t>
      </w:r>
      <w:r w:rsidR="004C4F65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Староста є посадовою особою місцевого самоврядування, що представляє інтереси жителів відповідного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старостинського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округу у виконавчих органах </w:t>
      </w:r>
      <w:r w:rsidR="000B54D8"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Чортківської</w:t>
      </w: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міської ради.</w:t>
      </w:r>
    </w:p>
    <w:p w14:paraId="7CFC9DF9" w14:textId="20D7D145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2.2.</w:t>
      </w:r>
      <w:r w:rsidR="004C4F65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Правовою основою діяльності старости є Конституція України, закони України «Про місцеве самоврядування в Україні», «Про службу в органах місцевого самоврядування», інші акти законодавства України, рішення міської ради та це Положення.</w:t>
      </w:r>
    </w:p>
    <w:p w14:paraId="6405B15D" w14:textId="2F691155" w:rsidR="0060349E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2.3.</w:t>
      </w:r>
      <w:r w:rsidR="004C4F65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Посада старости запроваджується в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старостинських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округах </w:t>
      </w:r>
      <w:r w:rsidR="000B54D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Чортківської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міської територіальної громади. </w:t>
      </w:r>
      <w:proofErr w:type="spellStart"/>
      <w:r w:rsidR="0060349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Старостинський</w:t>
      </w:r>
      <w:proofErr w:type="spellEnd"/>
      <w:r w:rsidR="0060349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 утворюється Чортківською міською радою у складі одного або декількох населених пунктів (крім адміністративного центру територіальної громади), на території якого (яких) проживає не менше 500 жителів.</w:t>
      </w:r>
    </w:p>
    <w:p w14:paraId="497218B9" w14:textId="77777777" w:rsidR="0060349E" w:rsidRPr="00CD4AC1" w:rsidRDefault="0060349E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0" w:name="n1842"/>
      <w:bookmarkEnd w:id="0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У територіальних громадах, показник густоти населення в яких є вдвічі нижчим за показник середньої густоти населення в Україні без урахування площі та населення адміністративних центрів територіальних громад, перелік яких визначений центральним органом виконавчої влади, що забезпечує формування державної політики у сфері розвитку місцевого самоврядування,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старостинський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округ, як виняток, може утворюватися у складі одного або декількох населених пунктів (крім адміністративного центру територіальної громади), на території якого (яких) проживає не менше 200 жителів.</w:t>
      </w:r>
    </w:p>
    <w:p w14:paraId="392B462D" w14:textId="77777777" w:rsidR="0060349E" w:rsidRPr="00CD4AC1" w:rsidRDefault="0060349E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1" w:name="n1843"/>
      <w:bookmarkEnd w:id="1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При утворенні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старостинських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округів враховуються історичні, природні, етнічні, культурні та інші чинники, що впливають на соціально-економічний розвиток таких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старостинських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округів та відповідної територіальної громади, територіальна доступність до центру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округу, яка повинна становити не більше 7 кілометрів.</w:t>
      </w:r>
    </w:p>
    <w:p w14:paraId="4C300570" w14:textId="6FA4428E" w:rsidR="0060349E" w:rsidRPr="00CD4AC1" w:rsidRDefault="0060349E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2" w:name="n1844"/>
      <w:bookmarkEnd w:id="2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У рішенні міської ради про утворення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старостинських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округів визначається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lastRenderedPageBreak/>
        <w:t xml:space="preserve">перелік усіх населених пунктів відповідної територіальної громади (крім адміністративного центру територіальної громади) та назви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старостинських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округів, до яких вони входять.</w:t>
      </w:r>
    </w:p>
    <w:p w14:paraId="538AA21B" w14:textId="1AFA2E85" w:rsidR="00466E8D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2.4.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Староста працює на постійній основі в </w:t>
      </w:r>
      <w:proofErr w:type="spellStart"/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апараті</w:t>
      </w:r>
      <w:proofErr w:type="spellEnd"/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D46126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Чортківської міської 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ради та її виконавчого комітету, а в разі обрання членом цього виконавчого комітету - у виконавчому комітеті ради.</w:t>
      </w:r>
    </w:p>
    <w:p w14:paraId="3612623C" w14:textId="5A6A6F28" w:rsidR="00674BCA" w:rsidRPr="00CD4AC1" w:rsidRDefault="00C86533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3" w:name="n1593"/>
      <w:bookmarkEnd w:id="3"/>
      <w:r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2.5. 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На старосту поширюються вимоги щодо обмеження сумісності його діяльності з іншою роботою (діяльністю), встановлені законом для сільського, селищного, міського голови</w:t>
      </w:r>
      <w:r w:rsidR="00674BCA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.</w:t>
      </w:r>
    </w:p>
    <w:p w14:paraId="51BC65F0" w14:textId="1EF7F3A7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2.</w:t>
      </w:r>
      <w:r w:rsidR="00C86533">
        <w:rPr>
          <w:rFonts w:ascii="Times New Roman" w:hAnsi="Times New Roman" w:cs="Times New Roman"/>
          <w:color w:val="auto"/>
          <w:sz w:val="28"/>
          <w:szCs w:val="28"/>
          <w:lang w:eastAsia="uk-UA"/>
        </w:rPr>
        <w:t>6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.</w:t>
      </w:r>
      <w:r w:rsidR="00DE1AC2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На старосту поширюються обмеження, визначені Законом України</w:t>
      </w:r>
      <w:r w:rsidR="00DE1AC2"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«Про запобігання корупції».</w:t>
      </w:r>
    </w:p>
    <w:p w14:paraId="439F7CEE" w14:textId="3F88A251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2.</w:t>
      </w:r>
      <w:r w:rsidR="00C86533">
        <w:rPr>
          <w:rFonts w:ascii="Times New Roman" w:hAnsi="Times New Roman" w:cs="Times New Roman"/>
          <w:color w:val="auto"/>
          <w:sz w:val="28"/>
          <w:szCs w:val="28"/>
          <w:lang w:eastAsia="uk-UA"/>
        </w:rPr>
        <w:t>7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.</w:t>
      </w:r>
      <w:r w:rsidR="00DE1AC2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Староста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 w:bidi="ar-SA"/>
        </w:rPr>
        <w:t>д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отримується режиму роботи, правил внутрішнього трудового розпорядку, діловодства, встановлених </w:t>
      </w:r>
      <w:r w:rsidR="00DE1AC2" w:rsidRPr="00CD4AC1">
        <w:rPr>
          <w:rFonts w:ascii="Times New Roman" w:hAnsi="Times New Roman" w:cs="Times New Roman"/>
          <w:color w:val="auto"/>
          <w:sz w:val="28"/>
          <w:szCs w:val="28"/>
        </w:rPr>
        <w:t>Чортківською</w:t>
      </w:r>
      <w:r w:rsidRPr="00CD4AC1">
        <w:rPr>
          <w:rFonts w:ascii="Times New Roman" w:hAnsi="Times New Roman" w:cs="Times New Roman"/>
          <w:color w:val="auto"/>
          <w:sz w:val="28"/>
          <w:szCs w:val="28"/>
        </w:rPr>
        <w:t xml:space="preserve"> міською радою.</w:t>
      </w:r>
    </w:p>
    <w:p w14:paraId="5888A102" w14:textId="49E1CEA2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2.</w:t>
      </w:r>
      <w:r w:rsidR="00C86533">
        <w:rPr>
          <w:rFonts w:ascii="Times New Roman" w:hAnsi="Times New Roman" w:cs="Times New Roman"/>
          <w:color w:val="auto"/>
          <w:sz w:val="28"/>
          <w:szCs w:val="28"/>
          <w:lang w:eastAsia="uk-UA"/>
        </w:rPr>
        <w:t>8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.</w:t>
      </w:r>
      <w:r w:rsidR="00DE1AC2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Інформаційне, матеріально-технічне та фінансове забезпечення старости здійснюється </w:t>
      </w:r>
      <w:r w:rsidR="00DE1AC2" w:rsidRPr="00CD4AC1">
        <w:rPr>
          <w:rFonts w:ascii="Times New Roman" w:hAnsi="Times New Roman" w:cs="Times New Roman"/>
          <w:color w:val="auto"/>
          <w:sz w:val="28"/>
          <w:szCs w:val="28"/>
        </w:rPr>
        <w:t>Чортківською</w:t>
      </w:r>
      <w:r w:rsidRPr="00CD4AC1">
        <w:rPr>
          <w:rFonts w:ascii="Times New Roman" w:hAnsi="Times New Roman" w:cs="Times New Roman"/>
          <w:color w:val="auto"/>
          <w:sz w:val="28"/>
          <w:szCs w:val="28"/>
        </w:rPr>
        <w:t xml:space="preserve"> міською радою.</w:t>
      </w:r>
    </w:p>
    <w:p w14:paraId="0C95AECF" w14:textId="6249470B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C86533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9</w:t>
      </w:r>
      <w:r w:rsidRPr="00CD4A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E1AC2" w:rsidRPr="00CD4A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Діяльність старости фінансується за рахунок бюджету 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</w:rPr>
        <w:t>Чортківської</w:t>
      </w:r>
      <w:r w:rsidRPr="00CD4AC1">
        <w:rPr>
          <w:rFonts w:ascii="Times New Roman" w:hAnsi="Times New Roman" w:cs="Times New Roman"/>
          <w:color w:val="auto"/>
          <w:sz w:val="28"/>
          <w:szCs w:val="28"/>
        </w:rPr>
        <w:t xml:space="preserve"> міської територіальної громади.</w:t>
      </w:r>
    </w:p>
    <w:p w14:paraId="655FEFF2" w14:textId="77777777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C851253" w14:textId="77777777" w:rsidR="00674BCA" w:rsidRPr="00CD4AC1" w:rsidRDefault="00674BCA" w:rsidP="00DF1C66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/>
        </w:rPr>
        <w:t xml:space="preserve">ІІІ. </w:t>
      </w:r>
      <w:r w:rsidRPr="00CD4AC1"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 w:bidi="ar-SA"/>
        </w:rPr>
        <w:t xml:space="preserve">Затвердження </w:t>
      </w:r>
      <w:r w:rsidRPr="00CD4AC1"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/>
        </w:rPr>
        <w:t>старости та строк його повноважень</w:t>
      </w:r>
    </w:p>
    <w:p w14:paraId="17CC1FA3" w14:textId="182788A0" w:rsidR="00466E8D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3.1.</w:t>
      </w:r>
      <w:r w:rsidR="00DE1AC2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Староста затверджується у відповідному </w:t>
      </w:r>
      <w:proofErr w:type="spellStart"/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старостинському</w:t>
      </w:r>
      <w:proofErr w:type="spellEnd"/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окрузі </w:t>
      </w:r>
      <w:r w:rsidR="00352727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Чортківська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міською радою на строк її повноважень за пропозицією </w:t>
      </w:r>
      <w:r w:rsidR="00352727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Чортківського 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міського голови, що вноситься за результатами громадського обговорення (громадських слухань, зборів громадян, інших форм консультацій з громадськістю), проведеного у межах відповідного </w:t>
      </w:r>
      <w:proofErr w:type="spellStart"/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старостинського</w:t>
      </w:r>
      <w:proofErr w:type="spellEnd"/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округу.</w:t>
      </w:r>
    </w:p>
    <w:p w14:paraId="0CE65FB9" w14:textId="078CB11D" w:rsidR="00466E8D" w:rsidRPr="00CD4AC1" w:rsidRDefault="00352727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4" w:name="n1828"/>
      <w:bookmarkEnd w:id="4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3.2. 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Після припинення повноважень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Чортківської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міськ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ої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рад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и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старости продовжують здійснювати свої повноваження до затвердження нових </w:t>
      </w:r>
      <w:proofErr w:type="spellStart"/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</w:t>
      </w:r>
      <w:proofErr w:type="spellEnd"/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у порядку, встановленому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з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аконом.</w:t>
      </w:r>
    </w:p>
    <w:p w14:paraId="7CF2F5D3" w14:textId="3930D442" w:rsidR="00466E8D" w:rsidRPr="00CD4AC1" w:rsidRDefault="00352727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5" w:name="n1829"/>
      <w:bookmarkEnd w:id="5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3.3. 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Кандидатура (кандидатури) старости вноситься (вносяться) на громадське обговорення (громадські слухання, збори громадян, інші форми консультацій з громадськістю)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Чортківським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міським головою та вважається погодженою з жителями відповідного </w:t>
      </w:r>
      <w:proofErr w:type="spellStart"/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старостинського</w:t>
      </w:r>
      <w:proofErr w:type="spellEnd"/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округу, якщо в результаті громадського обговорення (громадських слухань, зборів громадян, інших форм консультацій з громадськістю) отримала (отримали) підтримку у </w:t>
      </w:r>
      <w:proofErr w:type="spellStart"/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старостинському</w:t>
      </w:r>
      <w:proofErr w:type="spellEnd"/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окрузі з кількістю жителів:</w:t>
      </w:r>
    </w:p>
    <w:p w14:paraId="0FCD93A5" w14:textId="77777777" w:rsidR="00466E8D" w:rsidRPr="00CD4AC1" w:rsidRDefault="00466E8D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6" w:name="n1830"/>
      <w:bookmarkEnd w:id="6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1) до 1500 - більше 20 відсотків голосів жителів від загальної кількості жителів відповідного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округу, які є громадянами України і мають право голосу на виборах;</w:t>
      </w:r>
    </w:p>
    <w:p w14:paraId="5CA5DB4F" w14:textId="77777777" w:rsidR="00466E8D" w:rsidRPr="00CD4AC1" w:rsidRDefault="00466E8D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7" w:name="n1831"/>
      <w:bookmarkEnd w:id="7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2) від 1500 до 10 тисяч - більше 17 відсотків голосів;</w:t>
      </w:r>
    </w:p>
    <w:p w14:paraId="61DB52A5" w14:textId="77777777" w:rsidR="00466E8D" w:rsidRPr="00CD4AC1" w:rsidRDefault="00466E8D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8" w:name="n1832"/>
      <w:bookmarkEnd w:id="8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3) від 10 тисяч до 20 тисяч - більше 14 відсотків голосів;</w:t>
      </w:r>
    </w:p>
    <w:p w14:paraId="35FE61D4" w14:textId="77777777" w:rsidR="00466E8D" w:rsidRPr="00CD4AC1" w:rsidRDefault="00466E8D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9" w:name="n1833"/>
      <w:bookmarkEnd w:id="9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4) від 20 тисяч до 30 тисяч - більше 10 відсотків голосів;</w:t>
      </w:r>
    </w:p>
    <w:p w14:paraId="7AFBCC57" w14:textId="77777777" w:rsidR="00466E8D" w:rsidRPr="00CD4AC1" w:rsidRDefault="00466E8D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10" w:name="n1834"/>
      <w:bookmarkEnd w:id="10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5) більше 30 тисяч - більше 7 відсотків голосів жителів від загальної кількості жителів відповідного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округу, які є громадянами України і мають право голосу на виборах.</w:t>
      </w:r>
    </w:p>
    <w:p w14:paraId="28DB2D01" w14:textId="7E76FDE5" w:rsidR="00466E8D" w:rsidRPr="00CD4AC1" w:rsidRDefault="00352727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11" w:name="n1835"/>
      <w:bookmarkEnd w:id="11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3.4. 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Не пізніше ніж за три дні до початку громадського обговорення кандидатури (кандидатур) старости на офіційному веб-сайті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Чортківської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lastRenderedPageBreak/>
        <w:t>міської ради оприлюднюється оголошення про початок такого обговорення із зазначенням відомостей про кандидатуру (кандидатури) старости.</w:t>
      </w:r>
    </w:p>
    <w:p w14:paraId="7B5A3B87" w14:textId="153E5252" w:rsidR="00466E8D" w:rsidRPr="00CD4AC1" w:rsidRDefault="00F2563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12" w:name="n1836"/>
      <w:bookmarkEnd w:id="12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3.5. 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За результатами проведеного громадського обговорення (громадських слухань, зборів громадян, інших форм консультацій з громадськістю) кандидатури (кандидатур) старости складається протокол, який має містити такі відомості: дата (період) і місце проведення громадського обговорення (громадських слухань, зборів громадян, інших форм консультацій з громадськістю), кількість жителів відповідного </w:t>
      </w:r>
      <w:proofErr w:type="spellStart"/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старостинського</w:t>
      </w:r>
      <w:proofErr w:type="spellEnd"/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округу, які є громадянами України і мають право голосу на виборах, відомості про кандидатуру (кандидатури) старости, кількість учасників громадського обговорення (громадських слухань, зборів громадян, інших форм консультацій з громадськістю), які підтримали відповідну кандидатуру (кожного із кандидатів), із зазначенням прізвища, власного імені (усіх власних імен) та по батькові (за наявності), числа, місяця і року народження, серії та номера паспорта громадянина України (тимчасового посвідчення громадянина України - для осіб, недавно прийнятих до громадянства України), що засвідчується підписом таких учасників.</w:t>
      </w:r>
    </w:p>
    <w:p w14:paraId="4FAAA4C6" w14:textId="7587A468" w:rsidR="00466E8D" w:rsidRPr="00CD4AC1" w:rsidRDefault="00F2563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13" w:name="n1837"/>
      <w:bookmarkEnd w:id="13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3.6. 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Результати громадського обговорення кандидатури (кандидатур) старости оприлюднюються на офіційному веб-сайті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Чортківської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міської ради не пізніше ніж на третій день після встановлення результатів такого обговорення.</w:t>
      </w:r>
    </w:p>
    <w:p w14:paraId="60802E26" w14:textId="3740679E" w:rsidR="00466E8D" w:rsidRPr="00CD4AC1" w:rsidRDefault="00F2563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14" w:name="n1838"/>
      <w:bookmarkEnd w:id="14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3.</w:t>
      </w:r>
      <w:r w:rsidR="0032373C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7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. 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Кандидатура старости відповідного </w:t>
      </w:r>
      <w:proofErr w:type="spellStart"/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старостинського</w:t>
      </w:r>
      <w:proofErr w:type="spellEnd"/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округу, не підтримана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Чортківською 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міською радою, не може бути повторно внесена для затвердження в цьому </w:t>
      </w:r>
      <w:proofErr w:type="spellStart"/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старостинському</w:t>
      </w:r>
      <w:proofErr w:type="spellEnd"/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окрузі протягом поточного скликання міської ради.</w:t>
      </w:r>
    </w:p>
    <w:p w14:paraId="30774910" w14:textId="267D2850" w:rsidR="00466E8D" w:rsidRPr="00CD4AC1" w:rsidRDefault="00F2563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15" w:name="n1839"/>
      <w:bookmarkEnd w:id="15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3.</w:t>
      </w:r>
      <w:r w:rsidR="0032373C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8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. </w:t>
      </w:r>
      <w:r w:rsidR="00466E8D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Порядок проведення громадського обговорення (громадських слухань, зборів громадян, інших форм консультацій з громадськістю) кандидатури (кандидатур) старости затверджується міською радою.</w:t>
      </w:r>
    </w:p>
    <w:p w14:paraId="5324FFBF" w14:textId="17898F54" w:rsidR="00674BCA" w:rsidRPr="00CD4AC1" w:rsidRDefault="00674BCA" w:rsidP="00DF1C66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3.</w:t>
      </w:r>
      <w:r w:rsidR="0032373C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9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.</w:t>
      </w:r>
      <w:r w:rsidR="00594023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Повноваження старости починаються з моменту його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 w:bidi="ar-SA"/>
        </w:rPr>
        <w:t>затвердження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594023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Чортківською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міською радою та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 w:bidi="ar-SA"/>
        </w:rPr>
        <w:t>склад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енням ним Присяги (якщо особа вперше приймається на службу в органи місцевого самоврядування).</w:t>
      </w:r>
    </w:p>
    <w:p w14:paraId="7D73CBD2" w14:textId="4AA94FDB" w:rsidR="00674BCA" w:rsidRPr="00CD4AC1" w:rsidRDefault="00674BCA" w:rsidP="00DF1C66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3.</w:t>
      </w:r>
      <w:r w:rsidR="0032373C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10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.</w:t>
      </w:r>
      <w:r w:rsidR="00594023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На час тимчасової відсутності старости (тимчасова непрацездатність, відпустка тощо) його обов’язки в частині координації роботи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 w:bidi="ar-SA"/>
        </w:rPr>
        <w:t>покладаються на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старосту іншого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округу </w:t>
      </w:r>
      <w:r w:rsidR="00594023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Чортківської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міської територіальної громади згідно з розпорядженням міського голови.</w:t>
      </w:r>
    </w:p>
    <w:p w14:paraId="5E5F36E4" w14:textId="77777777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</w:p>
    <w:p w14:paraId="05C9AF8F" w14:textId="77777777" w:rsidR="00674BCA" w:rsidRPr="00CD4AC1" w:rsidRDefault="00674BCA" w:rsidP="00DF1C6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/>
        </w:rPr>
        <w:t>ІV. Повноваження старости</w:t>
      </w:r>
    </w:p>
    <w:p w14:paraId="2560B58D" w14:textId="77777777" w:rsidR="00674BCA" w:rsidRPr="00CD4AC1" w:rsidRDefault="00674BCA" w:rsidP="00DF1C66">
      <w:pPr>
        <w:shd w:val="clear" w:color="auto" w:fill="FFFFFF"/>
        <w:ind w:firstLine="567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Староста:</w:t>
      </w:r>
    </w:p>
    <w:p w14:paraId="1B3EF8B2" w14:textId="620E5726" w:rsidR="00AA6AF8" w:rsidRPr="00CD4AC1" w:rsidRDefault="00AA6AF8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4.1. уповноважений Чортківською міською радою діяти в інтересах жителів відповідного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округу у виконавчих органах міської ради;</w:t>
      </w:r>
    </w:p>
    <w:p w14:paraId="59D7930A" w14:textId="07558A92" w:rsidR="00AA6AF8" w:rsidRPr="00CD4AC1" w:rsidRDefault="00AA6AF8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16" w:name="n1446"/>
      <w:bookmarkEnd w:id="16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4.2. бере участь у пленарних засіданнях Чортківської міської ради та засіданнях її постійних комісій з правом дорадчого голосу. Бере участь у засіданнях виконавчого комітету Чортківської міської ради;</w:t>
      </w:r>
    </w:p>
    <w:p w14:paraId="3E30C053" w14:textId="7460E705" w:rsidR="00AA6AF8" w:rsidRPr="00CD4AC1" w:rsidRDefault="00AA6AF8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4.3. має право на гарантований виступ на пленарних засіданнях Чортківської міської ради, засіданнях її постійних комісій та виконавчого комітету з питань, що стосуються інтересів жителів відповідного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округу, на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lastRenderedPageBreak/>
        <w:t xml:space="preserve">засіданнях органів самоорганізації населення, що діють у межах відповідного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округу;</w:t>
      </w:r>
    </w:p>
    <w:p w14:paraId="6F503511" w14:textId="77777777" w:rsidR="00AA6AF8" w:rsidRPr="00CD4AC1" w:rsidRDefault="00AA6AF8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17" w:name="n1845"/>
      <w:bookmarkStart w:id="18" w:name="n1448"/>
      <w:bookmarkEnd w:id="17"/>
      <w:bookmarkEnd w:id="18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4.4. сприяє жителям відповідного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округу у підготовці документів, що подаються до органів місцевого самоврядування та місцевих органів виконавчої влади, а також у поданні відповідних документів до зазначених органів. </w:t>
      </w:r>
    </w:p>
    <w:p w14:paraId="42EF2D19" w14:textId="01873530" w:rsidR="00AA6AF8" w:rsidRPr="00CD4AC1" w:rsidRDefault="00AA6AF8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4.5. надає адміністративні послуги та виконує окремі завдання адміністратора відділу «Центр надання адміністративних послуг» Чортківської міської ради;</w:t>
      </w:r>
    </w:p>
    <w:p w14:paraId="6CA1E5A1" w14:textId="70AA55A9" w:rsidR="00AA6AF8" w:rsidRPr="00CD4AC1" w:rsidRDefault="00E4024D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19" w:name="n1449"/>
      <w:bookmarkEnd w:id="19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4.6.</w:t>
      </w:r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бере участь в організації виконання рішень </w:t>
      </w:r>
      <w:r w:rsidR="00EF5E19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Чортківської </w:t>
      </w:r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міської ради, її виконавчого комітету, розпоряджень </w:t>
      </w:r>
      <w:r w:rsidR="00EF5E19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Чортківського</w:t>
      </w:r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міського голови на території відповідного </w:t>
      </w:r>
      <w:proofErr w:type="spellStart"/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старостинського</w:t>
      </w:r>
      <w:proofErr w:type="spellEnd"/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округу та у здійсненні контролю за їх виконанням;</w:t>
      </w:r>
    </w:p>
    <w:p w14:paraId="19F3519E" w14:textId="099D3EEF" w:rsidR="00AA6AF8" w:rsidRPr="00CD4AC1" w:rsidRDefault="00E4024D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20" w:name="n1450"/>
      <w:bookmarkEnd w:id="20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4.7.</w:t>
      </w:r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бере участь у підготовці пропозицій до проекту місцевого бюджету в частині фінансування програм, що реалізуються на території відповідного </w:t>
      </w:r>
      <w:proofErr w:type="spellStart"/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старостинського</w:t>
      </w:r>
      <w:proofErr w:type="spellEnd"/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округу;</w:t>
      </w:r>
    </w:p>
    <w:p w14:paraId="268EE541" w14:textId="59CB1D2A" w:rsidR="00AA6AF8" w:rsidRPr="00CD4AC1" w:rsidRDefault="00E4024D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21" w:name="n1451"/>
      <w:bookmarkEnd w:id="21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4.8.</w:t>
      </w:r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вносить пропозиції до виконавчого комітету </w:t>
      </w:r>
      <w:r w:rsidR="00EF5E19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Чортківської </w:t>
      </w:r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міської ради з питань діяльності на території відповідного </w:t>
      </w:r>
      <w:proofErr w:type="spellStart"/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старостинського</w:t>
      </w:r>
      <w:proofErr w:type="spellEnd"/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округу виконавчих органів міської ради, підприємств, установ, організацій комунальної власності та їх посадових осіб;</w:t>
      </w:r>
    </w:p>
    <w:p w14:paraId="52FDB3B2" w14:textId="0C240244" w:rsidR="00AA6AF8" w:rsidRPr="00CD4AC1" w:rsidRDefault="00E4024D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22" w:name="n1452"/>
      <w:bookmarkEnd w:id="22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4.9.</w:t>
      </w:r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бере участь у підготовці проектів рішень </w:t>
      </w:r>
      <w:r w:rsidR="00EF5E19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Чортківська</w:t>
      </w:r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міської ради, що стосуються майна територіальної громади, розташованого на території відповідного </w:t>
      </w:r>
      <w:proofErr w:type="spellStart"/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старостинського</w:t>
      </w:r>
      <w:proofErr w:type="spellEnd"/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округу;</w:t>
      </w:r>
    </w:p>
    <w:p w14:paraId="69E39FA2" w14:textId="49318DE9" w:rsidR="00AA6AF8" w:rsidRPr="00CD4AC1" w:rsidRDefault="00E4024D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23" w:name="n1453"/>
      <w:bookmarkEnd w:id="23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4.10.</w:t>
      </w:r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бере участь у здійсненні контролю за використанням об’єктів комунальної власності, розташованих на території відповідного </w:t>
      </w:r>
      <w:proofErr w:type="spellStart"/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старостинського</w:t>
      </w:r>
      <w:proofErr w:type="spellEnd"/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округу;</w:t>
      </w:r>
    </w:p>
    <w:p w14:paraId="5C70003D" w14:textId="2EE18A9C" w:rsidR="00AA6AF8" w:rsidRPr="00CD4AC1" w:rsidRDefault="00E4024D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24" w:name="n1454"/>
      <w:bookmarkEnd w:id="24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4.11.</w:t>
      </w:r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бере участь у здійсненні контролю за станом благоустрою відповідного </w:t>
      </w:r>
      <w:proofErr w:type="spellStart"/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старостинського</w:t>
      </w:r>
      <w:proofErr w:type="spellEnd"/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округу та інформує </w:t>
      </w:r>
      <w:r w:rsidR="00EF5E19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Чортківського</w:t>
      </w:r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міського голову, виконавчі органи міської ради про результати такого контролю;</w:t>
      </w:r>
    </w:p>
    <w:p w14:paraId="4FC5FDB3" w14:textId="03E6B556" w:rsidR="00AA6AF8" w:rsidRPr="00CD4AC1" w:rsidRDefault="00E4024D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25" w:name="n1455"/>
      <w:bookmarkEnd w:id="25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4.12.</w:t>
      </w:r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отримує від виконавчих органів </w:t>
      </w:r>
      <w:r w:rsidR="00EF5E19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Чортківської</w:t>
      </w:r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міської ради, підприємств, установ, організацій комунальної власності та їх посадових осіб інформацію, документи і матеріали, необхідні для здійснення наданих йому повноважень;</w:t>
      </w:r>
    </w:p>
    <w:p w14:paraId="79A29830" w14:textId="3A3F1087" w:rsidR="00AA6AF8" w:rsidRPr="00CD4AC1" w:rsidRDefault="00E4024D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26" w:name="n1456"/>
      <w:bookmarkEnd w:id="26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4.13.</w:t>
      </w:r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сприяє утворенню та діяльності органів самоорганізації населення, організації та проведенню загальних зборів, громадських слухань та інших форм безпосередньої участі громадян у вирішенні питань місцевого значення у відповідному </w:t>
      </w:r>
      <w:proofErr w:type="spellStart"/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старостинському</w:t>
      </w:r>
      <w:proofErr w:type="spellEnd"/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окрузі;</w:t>
      </w:r>
    </w:p>
    <w:p w14:paraId="6DB5534F" w14:textId="61DD1AD5" w:rsidR="00AA6AF8" w:rsidRPr="00CD4AC1" w:rsidRDefault="00E4024D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bookmarkStart w:id="27" w:name="n1457"/>
      <w:bookmarkEnd w:id="27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4.14.</w:t>
      </w:r>
      <w:r w:rsidR="00AA6AF8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здійснює інші повноваження, визначені цим Законом та іншими законами України.</w:t>
      </w:r>
    </w:p>
    <w:p w14:paraId="76C7DA6B" w14:textId="52F07455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4.15. 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Є уповноваженим вчиняти нотаріальні дії, передбачені пунктами 1-5 частини першої статті 37 Закону України «Про нотаріат» на території відповідного </w:t>
      </w:r>
      <w:proofErr w:type="spellStart"/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старостинського</w:t>
      </w:r>
      <w:proofErr w:type="spellEnd"/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округу. </w:t>
      </w:r>
    </w:p>
    <w:p w14:paraId="6C1323B2" w14:textId="512309E3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4.16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.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Здійснює інші повноваження, визначені Законом України «Про місцеве самоврядування в Україні» та іншими законами.</w:t>
      </w:r>
    </w:p>
    <w:p w14:paraId="6FE9C7D9" w14:textId="77777777" w:rsidR="00674BCA" w:rsidRPr="00CD4AC1" w:rsidRDefault="00674BCA" w:rsidP="00DF1C6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/>
        </w:rPr>
        <w:t>V. Обов’язки старости</w:t>
      </w:r>
    </w:p>
    <w:p w14:paraId="76A4C577" w14:textId="77777777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Староста зобов’язаний:</w:t>
      </w:r>
    </w:p>
    <w:p w14:paraId="2A386D54" w14:textId="3A25EE67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lastRenderedPageBreak/>
        <w:t>5.1.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Додержуватися Конституції та законів України, актів Президента України, Кабінету Міністрів України, регламентів міської ради та виконавчого комітету, цього Положення та інших нормативно-правових актів, що визначають порядок його діяльності та взаємовідносин зі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 w:bidi="ar-SA"/>
        </w:rPr>
        <w:t>старостинським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 w:bidi="ar-SA"/>
        </w:rPr>
        <w:t xml:space="preserve"> округом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, територіальною громадою, міською радою та її виконавчими органами.</w:t>
      </w:r>
    </w:p>
    <w:p w14:paraId="51C6F62C" w14:textId="62B98CC0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5.2.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Д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 w:bidi="ar-SA"/>
        </w:rPr>
        <w:t xml:space="preserve">іяти в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інтересах жителів відповідного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старостинськ</w:t>
      </w: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 w:bidi="ar-SA"/>
        </w:rPr>
        <w:t>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округу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.</w:t>
      </w:r>
    </w:p>
    <w:p w14:paraId="58DEDAD6" w14:textId="7308887F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5.3.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Брати участь у засіданнях виконавчого комітету міської ради, виконувати доручення міської ради, її виконавчого комітету, міського голови, інформувати їх про виконання доручень.</w:t>
      </w:r>
    </w:p>
    <w:p w14:paraId="787E304F" w14:textId="4B302090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5.4.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Брати участь в організації та проведенні зборів членів відповідної громади та у оформленні документів цих зборів, вносити пропозиції до порядку денного зборів, організовувати виконання рішень зборів членів відповідної громади та здійснювати моніторинг їх виконання;</w:t>
      </w:r>
    </w:p>
    <w:p w14:paraId="1C104E79" w14:textId="553BBA08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5.</w:t>
      </w:r>
      <w:r w:rsidR="00C86533">
        <w:rPr>
          <w:rFonts w:ascii="Times New Roman" w:hAnsi="Times New Roman" w:cs="Times New Roman"/>
          <w:color w:val="auto"/>
          <w:sz w:val="28"/>
          <w:szCs w:val="28"/>
          <w:lang w:eastAsia="uk-UA"/>
        </w:rPr>
        <w:t>5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Відповідати за стан довкілля, стан об’єктів інфраструктури, громадський правопорядок на території відповідного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старостинськ</w:t>
      </w: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 w:bidi="ar-SA"/>
        </w:rPr>
        <w:t>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округу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.</w:t>
      </w:r>
    </w:p>
    <w:p w14:paraId="389F3087" w14:textId="5256739F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5.</w:t>
      </w:r>
      <w:r w:rsidR="00C86533">
        <w:rPr>
          <w:rFonts w:ascii="Times New Roman" w:hAnsi="Times New Roman" w:cs="Times New Roman"/>
          <w:color w:val="auto"/>
          <w:sz w:val="28"/>
          <w:szCs w:val="28"/>
          <w:lang w:eastAsia="uk-UA"/>
        </w:rPr>
        <w:t>6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Здійснювати моніторинг за дотриманням прав і законних інтересів жителів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старостинськ</w:t>
      </w: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 w:bidi="ar-SA"/>
        </w:rPr>
        <w:t>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округу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у сфері соціального захисту, культури, освіти, спорту, туризму, житлово-комунального господарства, реалізації права на працю, медичну допомогу.</w:t>
      </w:r>
    </w:p>
    <w:p w14:paraId="4E158A34" w14:textId="321C64E4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5.</w:t>
      </w:r>
      <w:r w:rsidR="00C86533">
        <w:rPr>
          <w:rFonts w:ascii="Times New Roman" w:hAnsi="Times New Roman" w:cs="Times New Roman"/>
          <w:color w:val="auto"/>
          <w:sz w:val="28"/>
          <w:szCs w:val="28"/>
          <w:lang w:eastAsia="uk-UA"/>
        </w:rPr>
        <w:t>7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Здійснювати моніторинг благоустрою відповідного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старостинськ</w:t>
      </w: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 w:bidi="ar-SA"/>
        </w:rPr>
        <w:t>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округу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, вживати заходів до його підтримання в належному стані.</w:t>
      </w:r>
    </w:p>
    <w:p w14:paraId="2B63BA98" w14:textId="5CF4CC31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5.</w:t>
      </w:r>
      <w:r w:rsidR="00C86533">
        <w:rPr>
          <w:rFonts w:ascii="Times New Roman" w:hAnsi="Times New Roman" w:cs="Times New Roman"/>
          <w:color w:val="auto"/>
          <w:sz w:val="28"/>
          <w:szCs w:val="28"/>
          <w:lang w:eastAsia="uk-UA"/>
        </w:rPr>
        <w:t>8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Не допускати дій чи бездіяльності, які можуть зашкодити інтересам місцевого самоврядування та держави.</w:t>
      </w:r>
    </w:p>
    <w:p w14:paraId="2BFA1A8F" w14:textId="5ECD3901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5.</w:t>
      </w:r>
      <w:r w:rsidR="00C86533">
        <w:rPr>
          <w:rFonts w:ascii="Times New Roman" w:hAnsi="Times New Roman" w:cs="Times New Roman"/>
          <w:color w:val="auto"/>
          <w:sz w:val="28"/>
          <w:szCs w:val="28"/>
          <w:lang w:eastAsia="uk-UA"/>
        </w:rPr>
        <w:t>9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Здійснювати облік раціонального використання енергоносіїв на території відповідного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старостинськ</w:t>
      </w: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 w:bidi="ar-SA"/>
        </w:rPr>
        <w:t>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округу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.</w:t>
      </w:r>
    </w:p>
    <w:p w14:paraId="34D9A269" w14:textId="33ACF7DD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5.</w:t>
      </w:r>
      <w:r w:rsidR="00C86533">
        <w:rPr>
          <w:rFonts w:ascii="Times New Roman" w:hAnsi="Times New Roman" w:cs="Times New Roman"/>
          <w:color w:val="auto"/>
          <w:sz w:val="28"/>
          <w:szCs w:val="28"/>
          <w:lang w:eastAsia="uk-UA"/>
        </w:rPr>
        <w:t>10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Надавати практичну допомогу органам самоорганізації населення у виконанні ними своїх завдань та повноважень.</w:t>
      </w:r>
    </w:p>
    <w:p w14:paraId="1C387468" w14:textId="5928820A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5.1</w:t>
      </w:r>
      <w:r w:rsidR="00C86533">
        <w:rPr>
          <w:rFonts w:ascii="Times New Roman" w:hAnsi="Times New Roman" w:cs="Times New Roman"/>
          <w:color w:val="auto"/>
          <w:sz w:val="28"/>
          <w:szCs w:val="28"/>
          <w:lang w:eastAsia="uk-UA"/>
        </w:rPr>
        <w:t>1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Виконувати інші обов’язки, визначені Положенням про старосту, рішеннями міської ради, рішеннями виконавчого комітету, розпорядженнями міського голови.</w:t>
      </w:r>
    </w:p>
    <w:p w14:paraId="3CD68097" w14:textId="77777777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</w:p>
    <w:p w14:paraId="0C0FED49" w14:textId="77777777" w:rsidR="00674BCA" w:rsidRPr="00CD4AC1" w:rsidRDefault="00674BCA" w:rsidP="00DF1C6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/>
        </w:rPr>
        <w:t>VІ. Права старости</w:t>
      </w:r>
    </w:p>
    <w:p w14:paraId="5A0EC77C" w14:textId="0DD70DF9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6.1.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Брати участь у пленарних засіданнях міської ради та засіданнях її постійних комісій з правом дорадчого голосу. </w:t>
      </w:r>
    </w:p>
    <w:p w14:paraId="0407C235" w14:textId="78895B03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6.2.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Брати участь у засіданнях виконавчого комітету 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 w:bidi="ar-SA"/>
        </w:rPr>
        <w:t>Чортківської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міської ради (у разі не входження до його складу).</w:t>
      </w:r>
    </w:p>
    <w:p w14:paraId="38B21CC8" w14:textId="5BFAECAF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6.3.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 w:bidi="ar-SA"/>
        </w:rPr>
        <w:t>В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иступати на пленарних засіданнях міської ради, засіданнях її постійних комісій та виконавчого комітету з питань, що стосуються інтересів жителів відповідного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старостинського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округу.</w:t>
      </w:r>
    </w:p>
    <w:p w14:paraId="240700F8" w14:textId="4E99244C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6.</w:t>
      </w:r>
      <w:r w:rsidR="009521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4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Одержувати безоплатно від виконавчих органів міської ради, підприємств, організацій (установ, закладів), що є у комунальній власності 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Чортківської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міської територіальної громади, що розташовані на території відповідного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старостинськ</w:t>
      </w: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 w:bidi="ar-SA"/>
        </w:rPr>
        <w:t>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округу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, та їх посадових осіб необхідні для виконання покладених на нього завдань, інформацію, документи і матеріали.</w:t>
      </w:r>
    </w:p>
    <w:p w14:paraId="3BBCFB8B" w14:textId="04386298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6.</w:t>
      </w:r>
      <w:r w:rsidR="00DF1C66">
        <w:rPr>
          <w:rFonts w:ascii="Times New Roman" w:hAnsi="Times New Roman" w:cs="Times New Roman"/>
          <w:color w:val="auto"/>
          <w:sz w:val="28"/>
          <w:szCs w:val="28"/>
          <w:lang w:eastAsia="uk-UA"/>
        </w:rPr>
        <w:t>5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Взаємодіяти з міською радою, підприємствами, організаціями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lastRenderedPageBreak/>
        <w:t xml:space="preserve">(установами, закладами), що є у комунальній власності 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Чортківської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міської територіальної громади, громадськими об’єднаннями що розташовані на території відповідного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старостинськ</w:t>
      </w: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 w:bidi="ar-SA"/>
        </w:rPr>
        <w:t>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округу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, та їх посадовими особами, а також іншими суб’єктами та інституціями.</w:t>
      </w:r>
    </w:p>
    <w:p w14:paraId="5C0AC7FB" w14:textId="47D198D7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6.</w:t>
      </w:r>
      <w:r w:rsidR="00DF1C66">
        <w:rPr>
          <w:rFonts w:ascii="Times New Roman" w:hAnsi="Times New Roman" w:cs="Times New Roman"/>
          <w:color w:val="auto"/>
          <w:sz w:val="28"/>
          <w:szCs w:val="28"/>
          <w:lang w:eastAsia="uk-UA"/>
        </w:rPr>
        <w:t>6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Вносити пропозиції до порядку денного засідань виконавчого комітету міської ради з питань, які стосуються інтересів відповідної громади; оголошувати на засіданнях виконавчого комітету тексти заяв та звернень відповідної громади, її членів з питань, що стосуються інтересів відповідного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старостинськ</w:t>
      </w: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 w:bidi="ar-SA"/>
        </w:rPr>
        <w:t>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округу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чи інтересів територіальної громади загалом.</w:t>
      </w:r>
    </w:p>
    <w:p w14:paraId="24A6C2C6" w14:textId="320746CD" w:rsidR="00674BCA" w:rsidRPr="00CD4AC1" w:rsidRDefault="00674BCA" w:rsidP="00DF1C66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6.</w:t>
      </w:r>
      <w:r w:rsidR="00DF1C66">
        <w:rPr>
          <w:rFonts w:ascii="Times New Roman" w:hAnsi="Times New Roman" w:cs="Times New Roman"/>
          <w:color w:val="auto"/>
          <w:sz w:val="28"/>
          <w:szCs w:val="28"/>
          <w:lang w:eastAsia="uk-UA"/>
        </w:rPr>
        <w:t>7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Порушувати у виконавчому комітеті міської ради питання про необхідність проведення перевірок з питань, віднесених до компетенції ради та її органів, діяльності підприємств, установ і організацій розташованих на території відповідного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старостинськ</w:t>
      </w: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 w:bidi="ar-SA"/>
        </w:rPr>
        <w:t>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округу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незалежно від форми власності.</w:t>
      </w:r>
    </w:p>
    <w:p w14:paraId="2C8AF08F" w14:textId="4E5C5882" w:rsidR="00674BCA" w:rsidRPr="00CD4AC1" w:rsidRDefault="00674BCA" w:rsidP="00DF1C6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DF1C6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CD4A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</w:rPr>
        <w:t xml:space="preserve">Звертатися до державних та правоохоронних органів у разі виявлення порушень закону, громадського порядку на території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відповідного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старостинськ</w:t>
      </w: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 w:bidi="ar-SA"/>
        </w:rPr>
        <w:t>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округу</w:t>
      </w:r>
      <w:r w:rsidRPr="00CD4A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93B747D" w14:textId="1C168BAC" w:rsidR="00674BCA" w:rsidRPr="00CD4AC1" w:rsidRDefault="00674BCA" w:rsidP="00DF1C6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DF1C66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CD4A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</w:rPr>
        <w:t xml:space="preserve">Вчиняти нотаріальні дії винятково за заявами осіб, які зареєстровані та проживають на території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відповідного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старостинськ</w:t>
      </w: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 w:bidi="ar-SA"/>
        </w:rPr>
        <w:t>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округу</w:t>
      </w:r>
      <w:r w:rsidRPr="00CD4AC1">
        <w:rPr>
          <w:rFonts w:ascii="Times New Roman" w:hAnsi="Times New Roman" w:cs="Times New Roman"/>
          <w:color w:val="auto"/>
          <w:sz w:val="28"/>
          <w:szCs w:val="28"/>
        </w:rPr>
        <w:t>, у порядку та у спосіб, визначений Законом.</w:t>
      </w:r>
    </w:p>
    <w:p w14:paraId="28F0D7BF" w14:textId="0B899E2C" w:rsidR="00674BCA" w:rsidRPr="00CD4AC1" w:rsidRDefault="00674BCA" w:rsidP="00DF1C6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DF1C66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CD4A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</w:rPr>
        <w:t xml:space="preserve">Видавати документи в межах повноважень, визначених законодавством, а також рішеннями 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</w:rPr>
        <w:t xml:space="preserve">Чортківської </w:t>
      </w:r>
      <w:r w:rsidRPr="00CD4AC1">
        <w:rPr>
          <w:rFonts w:ascii="Times New Roman" w:hAnsi="Times New Roman" w:cs="Times New Roman"/>
          <w:color w:val="auto"/>
          <w:sz w:val="28"/>
          <w:szCs w:val="28"/>
        </w:rPr>
        <w:t xml:space="preserve">міської ради, виконавчого комітету 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</w:rPr>
        <w:t xml:space="preserve">Чортківської </w:t>
      </w:r>
      <w:r w:rsidRPr="00CD4AC1">
        <w:rPr>
          <w:rFonts w:ascii="Times New Roman" w:hAnsi="Times New Roman" w:cs="Times New Roman"/>
          <w:color w:val="auto"/>
          <w:sz w:val="28"/>
          <w:szCs w:val="28"/>
        </w:rPr>
        <w:t xml:space="preserve">міської ради, розпорядженням 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</w:rPr>
        <w:t xml:space="preserve">Чортківського </w:t>
      </w:r>
      <w:r w:rsidRPr="00CD4AC1">
        <w:rPr>
          <w:rFonts w:ascii="Times New Roman" w:hAnsi="Times New Roman" w:cs="Times New Roman"/>
          <w:color w:val="auto"/>
          <w:sz w:val="28"/>
          <w:szCs w:val="28"/>
        </w:rPr>
        <w:t xml:space="preserve">міського голови. </w:t>
      </w:r>
    </w:p>
    <w:p w14:paraId="7C4C999F" w14:textId="599C8609" w:rsidR="00674BCA" w:rsidRPr="00CD4AC1" w:rsidRDefault="00674BCA" w:rsidP="00DF1C6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</w:rPr>
        <w:t>6.1</w:t>
      </w:r>
      <w:r w:rsidR="00DF1C6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CD4A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</w:rPr>
        <w:t>Розробляти проекти нормативно-правових актів.</w:t>
      </w:r>
    </w:p>
    <w:p w14:paraId="21AE5C61" w14:textId="73FA0EAA" w:rsidR="00674BCA" w:rsidRPr="00CD4AC1" w:rsidRDefault="00674BCA" w:rsidP="00DF1C6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</w:rPr>
        <w:t>6.1</w:t>
      </w:r>
      <w:r w:rsidR="00DF1C6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D4AC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4AC1">
        <w:rPr>
          <w:rFonts w:ascii="Times New Roman" w:hAnsi="Times New Roman" w:cs="Times New Roman"/>
          <w:color w:val="auto"/>
          <w:sz w:val="28"/>
          <w:szCs w:val="28"/>
        </w:rPr>
        <w:t xml:space="preserve">Погоджувати проекти рішень міської ради та виконавчого комітету, що стосуються функціонування та розвитку </w:t>
      </w: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відповідного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старостинськ</w:t>
      </w: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 w:bidi="ar-SA"/>
        </w:rPr>
        <w:t>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округу</w:t>
      </w:r>
      <w:r w:rsidRPr="00CD4AC1">
        <w:rPr>
          <w:rFonts w:ascii="Times New Roman" w:hAnsi="Times New Roman" w:cs="Times New Roman"/>
          <w:color w:val="auto"/>
          <w:sz w:val="28"/>
          <w:szCs w:val="28"/>
        </w:rPr>
        <w:t>, інтереси жителів якого він представляє.</w:t>
      </w:r>
    </w:p>
    <w:p w14:paraId="391AB334" w14:textId="77777777" w:rsidR="00674BCA" w:rsidRPr="00CD4AC1" w:rsidRDefault="00674BCA" w:rsidP="00DF1C6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59B40C" w14:textId="77777777" w:rsidR="00674BCA" w:rsidRPr="00CD4AC1" w:rsidRDefault="00674BCA" w:rsidP="00DF1C66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/>
        </w:rPr>
        <w:t>VII. Підзвітність, підконтрольність та відповідальність старости</w:t>
      </w:r>
    </w:p>
    <w:p w14:paraId="5C70D298" w14:textId="77777777" w:rsidR="000A111F" w:rsidRPr="00CD4AC1" w:rsidRDefault="00674BCA" w:rsidP="00DF1C66">
      <w:pPr>
        <w:pStyle w:val="a4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7.1.</w:t>
      </w:r>
      <w:r w:rsidR="00EB6ACE"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</w:t>
      </w:r>
      <w:r w:rsidR="000A111F"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При здійсненні наданих повноважень староста є відповідальним і підзвітним </w:t>
      </w:r>
      <w:r w:rsidR="000A111F"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Чортківській </w:t>
      </w:r>
      <w:r w:rsidR="000A111F"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міській раді та підконтрольним </w:t>
      </w:r>
      <w:r w:rsidR="000A111F"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Чортківському</w:t>
      </w:r>
      <w:r w:rsidR="000A111F"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міському голові. </w:t>
      </w:r>
    </w:p>
    <w:p w14:paraId="09E595AE" w14:textId="4E681597" w:rsidR="000A111F" w:rsidRPr="00CD4AC1" w:rsidRDefault="000A111F" w:rsidP="00DF1C66">
      <w:pPr>
        <w:pStyle w:val="a4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7.2. </w:t>
      </w: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Староста не рідше одного разу на рік, протягом першого кварталу року, наступного за звітним, а на вимогу не менш як третини депутатів - у визначений</w:t>
      </w: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Чортківською</w:t>
      </w: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міською радою термін, звітує про свою роботу перед такою радою, жителями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старостинського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округу. </w:t>
      </w:r>
    </w:p>
    <w:p w14:paraId="28B4811A" w14:textId="77777777" w:rsidR="008E1F62" w:rsidRPr="00CD4AC1" w:rsidRDefault="000A111F" w:rsidP="00DF1C66">
      <w:pPr>
        <w:pStyle w:val="a4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7.3. </w:t>
      </w: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Заслуховування звіту старости перед жителями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старостинського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округу відбувається на відкритій зустрічі, у спосіб, що дає можливість жителям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старостинського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округу поставити запитання, висловити зауваження та </w:t>
      </w:r>
      <w:proofErr w:type="spellStart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внести</w:t>
      </w:r>
      <w:proofErr w:type="spellEnd"/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пропозиції. Інформація про відповідну зустріч, а також письмовий звіт старости оприлюднюються на офіційному веб-сайті </w:t>
      </w:r>
      <w:r w:rsidR="008E1F62"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>Чортківської</w:t>
      </w: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 міської ради та розміщуються у приміщенні ради не пізніше ніж за сім календарних днів до дня проведення відповідної зустрічі. </w:t>
      </w:r>
    </w:p>
    <w:p w14:paraId="334F74C3" w14:textId="6FA176FF" w:rsidR="00674BCA" w:rsidRPr="00CD4AC1" w:rsidRDefault="008E1F62" w:rsidP="00DF1C66">
      <w:pPr>
        <w:pStyle w:val="a4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uk-UA"/>
        </w:rPr>
        <w:t xml:space="preserve">7.4. </w:t>
      </w:r>
      <w:r w:rsidR="00674BCA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Староста може бути притягнений до цивільної, адміністративної та кримінальної відповідальності за неналежне виконання посадових обов’язків у </w:t>
      </w:r>
      <w:r w:rsidR="00674BCA"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lastRenderedPageBreak/>
        <w:t>порядку, передбаченому чинним законодавством.</w:t>
      </w:r>
    </w:p>
    <w:p w14:paraId="79AF796F" w14:textId="77777777" w:rsidR="008E1F62" w:rsidRPr="00CD4AC1" w:rsidRDefault="008E1F62" w:rsidP="000A111F">
      <w:pPr>
        <w:pStyle w:val="a4"/>
        <w:shd w:val="clear" w:color="auto" w:fill="FFFFFF"/>
        <w:spacing w:after="0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</w:p>
    <w:p w14:paraId="388A8DAF" w14:textId="72E3FE13" w:rsidR="008E1F62" w:rsidRPr="00CD4AC1" w:rsidRDefault="008E1F62" w:rsidP="000A111F">
      <w:pPr>
        <w:pStyle w:val="a4"/>
        <w:shd w:val="clear" w:color="auto" w:fill="FFFFFF"/>
        <w:spacing w:after="0"/>
        <w:ind w:firstLine="73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eastAsia="uk-UA"/>
        </w:rPr>
        <w:t>VIII</w:t>
      </w:r>
      <w:r w:rsidRPr="00CD4AC1"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/>
        </w:rPr>
        <w:t xml:space="preserve">. </w:t>
      </w:r>
      <w:r w:rsidRPr="00CD4AC1">
        <w:rPr>
          <w:b/>
          <w:bCs/>
          <w:color w:val="auto"/>
          <w:shd w:val="clear" w:color="auto" w:fill="FFFFFF"/>
        </w:rPr>
        <w:t>Прикінцеві та перехідні положення</w:t>
      </w:r>
    </w:p>
    <w:p w14:paraId="32EE47BE" w14:textId="77777777" w:rsidR="00674BCA" w:rsidRPr="00CD4AC1" w:rsidRDefault="00674BCA" w:rsidP="00C073CD">
      <w:pPr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</w:p>
    <w:p w14:paraId="4609A740" w14:textId="7EB5A80C" w:rsidR="008E1F62" w:rsidRPr="008E1F62" w:rsidRDefault="008E1F62" w:rsidP="00DF1C6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8.1.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Установити, що у період дії воєнного стану в Україні, введеного Указом Президента України </w:t>
      </w:r>
      <w:r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«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Про введення воєнного стану в Україні</w:t>
      </w:r>
      <w:r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»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від 24 лютого 2022 року</w:t>
      </w:r>
      <w:r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№64/2022, затвердженим Законом України </w:t>
      </w:r>
      <w:r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«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Про затвердження Указу Президента України </w:t>
      </w:r>
      <w:r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«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Про введення воєнного стану в Україні</w:t>
      </w:r>
      <w:r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»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від 24 лютого 2022 року</w:t>
      </w:r>
      <w:r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№ 2102-IX:</w:t>
      </w:r>
    </w:p>
    <w:p w14:paraId="7B621CFC" w14:textId="786D60A3" w:rsidR="008E1F62" w:rsidRPr="008E1F62" w:rsidRDefault="008E1F62" w:rsidP="00DF1C6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bookmarkStart w:id="28" w:name="n30"/>
      <w:bookmarkEnd w:id="28"/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1) громадське обговорення кандидатури (кандидатур) старости, передбачене частиною першою статті 54</w:t>
      </w:r>
      <w:r w:rsidRPr="008E1F6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perscript"/>
          <w:lang w:eastAsia="uk-UA" w:bidi="ar-SA"/>
        </w:rPr>
        <w:t>-1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Закону</w:t>
      </w:r>
      <w:r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України «</w:t>
      </w:r>
      <w:r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Про місцеве самоврядування в Україні</w:t>
      </w:r>
      <w:r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»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, не проводиться;</w:t>
      </w:r>
    </w:p>
    <w:p w14:paraId="7DFEEE79" w14:textId="7DB7BB90" w:rsidR="008E1F62" w:rsidRPr="008E1F62" w:rsidRDefault="008E1F62" w:rsidP="00DF1C6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bookmarkStart w:id="29" w:name="n31"/>
      <w:bookmarkEnd w:id="29"/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2) староста затверджується у відповідному </w:t>
      </w:r>
      <w:proofErr w:type="spellStart"/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старостинському</w:t>
      </w:r>
      <w:proofErr w:type="spellEnd"/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окрузі </w:t>
      </w:r>
      <w:r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Чортківською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міською радою на строк її повноважень за пропозицією </w:t>
      </w:r>
      <w:r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Чортківського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міського голови на відкритому пленарному засіданні відповідної ради. Інформація про час і місце проведення такого засідання оприлюднюється на офіційному веб-сайті відповідної ради не пізніше ніж за два дні до дня проведення засідання. Відеозапис засідання оприлюднюється в порядку, встановленому частиною вісімнадцятою статті 46</w:t>
      </w:r>
      <w:r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Закону України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</w:t>
      </w:r>
      <w:r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«Про місцеве самоврядування в Україні»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;</w:t>
      </w:r>
    </w:p>
    <w:p w14:paraId="380F8CC5" w14:textId="7CA8F776" w:rsidR="008E1F62" w:rsidRPr="008E1F62" w:rsidRDefault="008E1F62" w:rsidP="00DF1C6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bookmarkStart w:id="30" w:name="n32"/>
      <w:bookmarkEnd w:id="30"/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3) кандидатура старости може бути внесена на розгляд </w:t>
      </w:r>
      <w:r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Чортківської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міської ради не менш як половиною депутатів від загального складу відповідної ради, якщо рада не підтримала дві кандидатури старости, </w:t>
      </w:r>
      <w:r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Чортківським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міським головою;</w:t>
      </w:r>
    </w:p>
    <w:p w14:paraId="4798424C" w14:textId="7EB01D28" w:rsidR="008E1F62" w:rsidRPr="008E1F62" w:rsidRDefault="008E1F62" w:rsidP="00DF1C6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bookmarkStart w:id="31" w:name="n33"/>
      <w:bookmarkEnd w:id="31"/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4</w:t>
      </w:r>
      <w:r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) Чортківський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міський голова може одноосібно призначити старосту у разі, якщо </w:t>
      </w:r>
      <w:r w:rsidR="00CD4AC1"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Чортківською 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міською радою не підтримано три кандидатури старости поспіль, внесені відповідно до підпунктів 2 і 3 цього пункту, або якщо сесії </w:t>
      </w:r>
      <w:r w:rsidR="00CD4AC1"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Чортківської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міської ради не проводяться без поважних причин понад три місяці;</w:t>
      </w:r>
    </w:p>
    <w:p w14:paraId="37344A8E" w14:textId="2BE9A732" w:rsidR="008E1F62" w:rsidRPr="008E1F62" w:rsidRDefault="008E1F62" w:rsidP="00DF1C6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bookmarkStart w:id="32" w:name="n34"/>
      <w:bookmarkEnd w:id="32"/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5) відкрита зустріч для заслуховування звіту старости перед жителями </w:t>
      </w:r>
      <w:proofErr w:type="spellStart"/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старостинського</w:t>
      </w:r>
      <w:proofErr w:type="spellEnd"/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округу може бути проведена за рішенням </w:t>
      </w:r>
      <w:r w:rsidR="00CD4AC1"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Чортківського 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міського голови в режимі відеоконференції з дотриманням вимог, передбачених частиною шостою статті 54</w:t>
      </w:r>
      <w:r w:rsidRPr="008E1F6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perscript"/>
          <w:lang w:eastAsia="uk-UA" w:bidi="ar-SA"/>
        </w:rPr>
        <w:t>-1</w:t>
      </w:r>
      <w:r w:rsidR="00CD4AC1"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</w:t>
      </w:r>
      <w:bookmarkStart w:id="33" w:name="_Hlk177376291"/>
      <w:r w:rsidR="00CD4AC1"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Закону України</w:t>
      </w:r>
      <w:r w:rsidR="00CD4AC1"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</w:t>
      </w:r>
      <w:r w:rsidR="00CD4AC1"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«Про місцеве самоврядування в Україні»</w:t>
      </w:r>
      <w:bookmarkEnd w:id="33"/>
      <w:r w:rsidR="00CD4AC1"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;</w:t>
      </w:r>
    </w:p>
    <w:p w14:paraId="6C1D0778" w14:textId="5841E325" w:rsidR="008E1F62" w:rsidRPr="008E1F62" w:rsidRDefault="008E1F62" w:rsidP="00DF1C6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bookmarkStart w:id="34" w:name="n35"/>
      <w:bookmarkEnd w:id="34"/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6) у разі тимчасової відсутності старости у зв’язку з проходженням військової служби за призовом під час мобілізації, на особливий період, перебуванням у відпустці у зв’язку з вагітністю та пологами, відпустці для догляду за дитиною до досягнення нею трирічного віку та в разі якщо дитина потребує домашнього догляду - тривалістю, визначеною в медичному висновку, але не більш як до досягнення нею шестирічного віку, або у зв’язку з перебуванням старости за межами України понад 90 календарних днів поспіль</w:t>
      </w:r>
      <w:r w:rsidR="00CD4AC1"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Чортківський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міський голова призначає тимчасово виконуючого обов’язки старости на час відсутності такого старости. Перебування старости за межами України протягом зазначеного строку підтверджується відомостями про перетинання особою державного кордону України, наданими Державною 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lastRenderedPageBreak/>
        <w:t xml:space="preserve">прикордонною службою України за заявою такої особи або на </w:t>
      </w:r>
      <w:r w:rsidR="00CD4AC1"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Чортківського </w:t>
      </w:r>
      <w:r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міського голови.</w:t>
      </w:r>
    </w:p>
    <w:p w14:paraId="30B4774A" w14:textId="4E653F4E" w:rsidR="008E1F62" w:rsidRPr="008E1F62" w:rsidRDefault="000845FE" w:rsidP="00DF1C66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bookmarkStart w:id="35" w:name="n36"/>
      <w:bookmarkEnd w:id="35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8.</w:t>
      </w:r>
      <w:r w:rsidR="00CD4AC1"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2</w:t>
      </w:r>
      <w:r w:rsidR="008E1F62"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. Установити, що протягом шести місяців з дня припинення або скасування воєнного стану в Україні, введеного Указом Президента України </w:t>
      </w:r>
      <w:r w:rsidR="00CD4AC1"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«</w:t>
      </w:r>
      <w:r w:rsidR="008E1F62"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Про введення воєнного стану в Україні</w:t>
      </w:r>
      <w:r w:rsidR="00CD4AC1"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»</w:t>
      </w:r>
      <w:r w:rsidR="008E1F62"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від 24 лютого 2022 року</w:t>
      </w:r>
      <w:r w:rsid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</w:t>
      </w:r>
      <w:r w:rsidR="008E1F62"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№ 64/2022, затвердженим Законом України </w:t>
      </w:r>
      <w:r w:rsidR="00CD4AC1"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«</w:t>
      </w:r>
      <w:r w:rsidR="008E1F62"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Про затвердження Указу Президента України </w:t>
      </w:r>
      <w:r w:rsidR="00CD4AC1"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«</w:t>
      </w:r>
      <w:r w:rsidR="008E1F62"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Про введення воєнного стану в Україні</w:t>
      </w:r>
      <w:r w:rsidR="00CD4AC1"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»</w:t>
      </w:r>
      <w:r w:rsidR="008E1F62"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від 24 лютого 2022 року</w:t>
      </w:r>
      <w:r w:rsid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</w:t>
      </w:r>
      <w:r w:rsidR="008E1F62"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№ 2102-IX, кандидатура (кандидатури) старости, внесена (внесені) на громадське обговорення в порядку, передбаченому частиною першою статті 54</w:t>
      </w:r>
      <w:r w:rsidR="008E1F62" w:rsidRPr="008E1F6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perscript"/>
          <w:lang w:eastAsia="uk-UA" w:bidi="ar-SA"/>
        </w:rPr>
        <w:t>-1</w:t>
      </w:r>
      <w:r w:rsid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</w:t>
      </w:r>
      <w:r w:rsidR="00CD4AC1"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Закону України</w:t>
      </w:r>
      <w:r w:rsidR="00CD4AC1"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</w:t>
      </w:r>
      <w:r w:rsidR="00CD4AC1"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«Про місцеве самоврядування в Україні»</w:t>
      </w:r>
      <w:r w:rsidR="008E1F62"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, вважається погодженою (погодженими) з жителями відповідного </w:t>
      </w:r>
      <w:proofErr w:type="spellStart"/>
      <w:r w:rsidR="008E1F62"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старостинського</w:t>
      </w:r>
      <w:proofErr w:type="spellEnd"/>
      <w:r w:rsidR="008E1F62"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округу, якщо в результаті громадського обговорення вона (вони) отримала (отримали) підтримку у </w:t>
      </w:r>
      <w:proofErr w:type="spellStart"/>
      <w:r w:rsidR="008E1F62"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старостинському</w:t>
      </w:r>
      <w:proofErr w:type="spellEnd"/>
      <w:r w:rsidR="008E1F62"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окрузі не менше 15 відсотків голосів жителів від загальної кількості жителів відповідного </w:t>
      </w:r>
      <w:proofErr w:type="spellStart"/>
      <w:r w:rsidR="008E1F62"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старостинського</w:t>
      </w:r>
      <w:proofErr w:type="spellEnd"/>
      <w:r w:rsidR="008E1F62"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округу, які є громадянами України та досягли повноліття</w:t>
      </w:r>
      <w:r w:rsidR="00CD4AC1" w:rsidRPr="00CD4AC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»</w:t>
      </w:r>
      <w:r w:rsidR="008E1F62" w:rsidRPr="008E1F62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.</w:t>
      </w:r>
    </w:p>
    <w:p w14:paraId="4EDC39B6" w14:textId="77777777" w:rsidR="00CD4AC1" w:rsidRPr="00CD4AC1" w:rsidRDefault="00CD4AC1" w:rsidP="00CD4AC1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</w:p>
    <w:p w14:paraId="78DA8474" w14:textId="4E5990FC" w:rsidR="00CD4AC1" w:rsidRPr="00CD4AC1" w:rsidRDefault="00CD4AC1" w:rsidP="00CD4AC1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CD4AC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______________</w:t>
      </w:r>
    </w:p>
    <w:p w14:paraId="16967C4D" w14:textId="77777777" w:rsidR="00CD4AC1" w:rsidRPr="00CD4AC1" w:rsidRDefault="00CD4AC1" w:rsidP="00CD4AC1">
      <w:pPr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</w:p>
    <w:p w14:paraId="46A39251" w14:textId="77777777" w:rsidR="00CD4AC1" w:rsidRPr="00CD4AC1" w:rsidRDefault="00CD4AC1" w:rsidP="00CD4AC1">
      <w:pPr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</w:p>
    <w:p w14:paraId="7995F335" w14:textId="1A68569B" w:rsidR="00674BCA" w:rsidRPr="00CD4AC1" w:rsidRDefault="00674BCA" w:rsidP="00C073CD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D4AC1"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 w:bidi="ar-SA"/>
        </w:rPr>
        <w:t xml:space="preserve">Секретар міської ради                                </w:t>
      </w:r>
      <w:r w:rsidR="00EB6ACE" w:rsidRPr="00CD4AC1"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 w:bidi="ar-SA"/>
        </w:rPr>
        <w:t xml:space="preserve">     </w:t>
      </w:r>
      <w:r w:rsidRPr="00CD4AC1"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 w:bidi="ar-SA"/>
        </w:rPr>
        <w:t xml:space="preserve">    </w:t>
      </w:r>
      <w:r w:rsidR="00EA440F" w:rsidRPr="00CD4AC1"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 w:bidi="ar-SA"/>
        </w:rPr>
        <w:t xml:space="preserve">     </w:t>
      </w:r>
      <w:r w:rsidRPr="00CD4AC1"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 w:bidi="ar-SA"/>
        </w:rPr>
        <w:t xml:space="preserve">           </w:t>
      </w:r>
      <w:r w:rsidRPr="00CD4AC1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uk-UA" w:bidi="ar-SA"/>
        </w:rPr>
        <w:t xml:space="preserve">    </w:t>
      </w:r>
      <w:r w:rsidR="00EB6ACE" w:rsidRPr="00CD4AC1">
        <w:rPr>
          <w:rFonts w:ascii="Times New Roman" w:hAnsi="Times New Roman" w:cs="Times New Roman"/>
          <w:b/>
          <w:bCs/>
          <w:color w:val="auto"/>
          <w:sz w:val="28"/>
          <w:szCs w:val="28"/>
          <w:lang w:eastAsia="uk-UA" w:bidi="ar-SA"/>
        </w:rPr>
        <w:t>Ярослав ДЗИНДРА</w:t>
      </w:r>
    </w:p>
    <w:sectPr w:rsidR="00674BCA" w:rsidRPr="00CD4AC1" w:rsidSect="001838B4">
      <w:pgSz w:w="11906" w:h="16838"/>
      <w:pgMar w:top="1134" w:right="567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79"/>
    <w:rsid w:val="000845FE"/>
    <w:rsid w:val="000A111F"/>
    <w:rsid w:val="000B54D8"/>
    <w:rsid w:val="001838B4"/>
    <w:rsid w:val="001C09B8"/>
    <w:rsid w:val="00277A6A"/>
    <w:rsid w:val="002E5CB0"/>
    <w:rsid w:val="00307379"/>
    <w:rsid w:val="0032373C"/>
    <w:rsid w:val="00352727"/>
    <w:rsid w:val="00445CCD"/>
    <w:rsid w:val="00464E33"/>
    <w:rsid w:val="004652A4"/>
    <w:rsid w:val="00466E8D"/>
    <w:rsid w:val="004C4F65"/>
    <w:rsid w:val="005355A1"/>
    <w:rsid w:val="00553502"/>
    <w:rsid w:val="00594023"/>
    <w:rsid w:val="0060349E"/>
    <w:rsid w:val="0064647B"/>
    <w:rsid w:val="00674BCA"/>
    <w:rsid w:val="006C73A6"/>
    <w:rsid w:val="006E6234"/>
    <w:rsid w:val="00743939"/>
    <w:rsid w:val="007E4989"/>
    <w:rsid w:val="00861BA2"/>
    <w:rsid w:val="008628CC"/>
    <w:rsid w:val="008E1F62"/>
    <w:rsid w:val="009521C1"/>
    <w:rsid w:val="00A1723A"/>
    <w:rsid w:val="00A52795"/>
    <w:rsid w:val="00AA6AF8"/>
    <w:rsid w:val="00C073CD"/>
    <w:rsid w:val="00C86533"/>
    <w:rsid w:val="00CD2647"/>
    <w:rsid w:val="00CD4AC1"/>
    <w:rsid w:val="00D46126"/>
    <w:rsid w:val="00DE1AC2"/>
    <w:rsid w:val="00DF1C66"/>
    <w:rsid w:val="00E4024D"/>
    <w:rsid w:val="00EA440F"/>
    <w:rsid w:val="00EB6ACE"/>
    <w:rsid w:val="00EF5E19"/>
    <w:rsid w:val="00F2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21CFC"/>
  <w15:docId w15:val="{4E81ED95-D80E-4C32-9076-0E44F675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379"/>
    <w:pPr>
      <w:widowControl w:val="0"/>
      <w:suppressAutoHyphens/>
    </w:pPr>
    <w:rPr>
      <w:color w:val="000000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30737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uiPriority w:val="99"/>
    <w:rsid w:val="00307379"/>
    <w:pPr>
      <w:spacing w:after="140"/>
    </w:pPr>
  </w:style>
  <w:style w:type="character" w:customStyle="1" w:styleId="a5">
    <w:name w:val="Основний текст Знак"/>
    <w:basedOn w:val="a0"/>
    <w:link w:val="a4"/>
    <w:uiPriority w:val="99"/>
    <w:semiHidden/>
    <w:rsid w:val="00C243C8"/>
    <w:rPr>
      <w:rFonts w:cs="Mangal"/>
      <w:color w:val="000000"/>
      <w:sz w:val="24"/>
      <w:szCs w:val="21"/>
      <w:lang w:eastAsia="zh-CN" w:bidi="hi-IN"/>
    </w:rPr>
  </w:style>
  <w:style w:type="paragraph" w:styleId="a6">
    <w:name w:val="List"/>
    <w:basedOn w:val="a4"/>
    <w:uiPriority w:val="99"/>
    <w:rsid w:val="00307379"/>
    <w:rPr>
      <w:rFonts w:cs="Arial"/>
    </w:rPr>
  </w:style>
  <w:style w:type="paragraph" w:styleId="a7">
    <w:name w:val="caption"/>
    <w:basedOn w:val="a"/>
    <w:uiPriority w:val="99"/>
    <w:qFormat/>
    <w:rsid w:val="00307379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uiPriority w:val="99"/>
    <w:rsid w:val="00307379"/>
    <w:pPr>
      <w:suppressLineNumbers/>
    </w:pPr>
    <w:rPr>
      <w:rFonts w:cs="Arial"/>
    </w:rPr>
  </w:style>
  <w:style w:type="character" w:styleId="a9">
    <w:name w:val="Hyperlink"/>
    <w:basedOn w:val="a0"/>
    <w:uiPriority w:val="99"/>
    <w:unhideWhenUsed/>
    <w:rsid w:val="00AA6AF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A6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2617</Words>
  <Characters>17383</Characters>
  <Application>Microsoft Office Word</Application>
  <DocSecurity>0</DocSecurity>
  <Lines>560</Lines>
  <Paragraphs>229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Васильченко</dc:creator>
  <cp:keywords/>
  <dc:description/>
  <cp:lastModifiedBy>Алеся Васильченко</cp:lastModifiedBy>
  <cp:revision>2</cp:revision>
  <cp:lastPrinted>2024-09-16T08:19:00Z</cp:lastPrinted>
  <dcterms:created xsi:type="dcterms:W3CDTF">2024-09-16T08:21:00Z</dcterms:created>
  <dcterms:modified xsi:type="dcterms:W3CDTF">2024-09-16T08:21:00Z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