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6F" w:rsidRPr="00000A9B" w:rsidRDefault="003B7B6F" w:rsidP="003B7B6F">
      <w:pPr>
        <w:pStyle w:val="Standard"/>
        <w:jc w:val="center"/>
        <w:rPr>
          <w:rFonts w:ascii="Times New Roman" w:eastAsia="Calibri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auto"/>
          <w:sz w:val="28"/>
          <w:szCs w:val="28"/>
        </w:rPr>
        <w:t xml:space="preserve">                                                       Додаток 1</w:t>
      </w:r>
      <w:r w:rsidRPr="00000A9B">
        <w:rPr>
          <w:rFonts w:ascii="Times New Roman" w:eastAsia="Calibri" w:hAnsi="Times New Roman" w:cs="Times New Roman"/>
          <w:i/>
          <w:color w:val="auto"/>
          <w:sz w:val="28"/>
          <w:szCs w:val="28"/>
        </w:rPr>
        <w:t xml:space="preserve"> до рішення міської ради</w:t>
      </w:r>
    </w:p>
    <w:p w:rsidR="000A345C" w:rsidRDefault="003B7B6F" w:rsidP="003B7B6F">
      <w:pPr>
        <w:rPr>
          <w:rFonts w:eastAsia="Calibri"/>
          <w:i/>
          <w:sz w:val="28"/>
          <w:szCs w:val="28"/>
          <w:lang w:val="uk-UA"/>
        </w:rPr>
      </w:pPr>
      <w:r>
        <w:rPr>
          <w:rFonts w:eastAsia="Calibri"/>
          <w:i/>
          <w:sz w:val="28"/>
          <w:szCs w:val="28"/>
        </w:rPr>
        <w:t xml:space="preserve">                                  </w:t>
      </w:r>
      <w:r>
        <w:rPr>
          <w:rFonts w:eastAsia="Calibri"/>
          <w:i/>
          <w:sz w:val="28"/>
          <w:szCs w:val="28"/>
          <w:lang w:val="uk-UA"/>
        </w:rPr>
        <w:t xml:space="preserve">                                  </w:t>
      </w:r>
      <w:proofErr w:type="spellStart"/>
      <w:r>
        <w:rPr>
          <w:rFonts w:eastAsia="Calibri"/>
          <w:i/>
          <w:sz w:val="28"/>
          <w:szCs w:val="28"/>
        </w:rPr>
        <w:t>від</w:t>
      </w:r>
      <w:proofErr w:type="spellEnd"/>
      <w:r>
        <w:rPr>
          <w:rFonts w:eastAsia="Calibri"/>
          <w:i/>
          <w:sz w:val="28"/>
          <w:szCs w:val="28"/>
        </w:rPr>
        <w:t xml:space="preserve"> __.10</w:t>
      </w:r>
      <w:r w:rsidRPr="00000A9B">
        <w:rPr>
          <w:rFonts w:eastAsia="Calibri"/>
          <w:i/>
          <w:sz w:val="28"/>
          <w:szCs w:val="28"/>
        </w:rPr>
        <w:t>.2024р. №___</w:t>
      </w:r>
    </w:p>
    <w:p w:rsidR="003B7B6F" w:rsidRDefault="003B7B6F" w:rsidP="003B7B6F">
      <w:pPr>
        <w:rPr>
          <w:rFonts w:eastAsia="Calibri"/>
          <w:i/>
          <w:sz w:val="28"/>
          <w:szCs w:val="28"/>
          <w:lang w:val="uk-UA"/>
        </w:rPr>
      </w:pPr>
    </w:p>
    <w:p w:rsidR="00EF3A60" w:rsidRDefault="00EF3A60" w:rsidP="003B7B6F">
      <w:pPr>
        <w:rPr>
          <w:rFonts w:eastAsia="Calibri"/>
          <w:i/>
          <w:sz w:val="28"/>
          <w:szCs w:val="28"/>
          <w:lang w:val="uk-UA"/>
        </w:rPr>
      </w:pPr>
    </w:p>
    <w:p w:rsidR="003B7B6F" w:rsidRDefault="003B7B6F" w:rsidP="003B7B6F">
      <w:pPr>
        <w:jc w:val="center"/>
        <w:rPr>
          <w:b/>
          <w:color w:val="000000"/>
          <w:sz w:val="32"/>
          <w:szCs w:val="32"/>
          <w:lang w:val="uk-UA" w:eastAsia="uk-UA" w:bidi="uk-UA"/>
        </w:rPr>
      </w:pPr>
      <w:r w:rsidRPr="003B7B6F">
        <w:rPr>
          <w:rFonts w:eastAsia="Calibri"/>
          <w:b/>
          <w:sz w:val="32"/>
          <w:szCs w:val="32"/>
          <w:lang w:val="uk-UA"/>
        </w:rPr>
        <w:t xml:space="preserve">Зміни до Статуту </w:t>
      </w:r>
      <w:proofErr w:type="spellStart"/>
      <w:r w:rsidRPr="003B7B6F">
        <w:rPr>
          <w:b/>
          <w:color w:val="000000"/>
          <w:sz w:val="32"/>
          <w:szCs w:val="32"/>
          <w:lang w:val="uk-UA" w:eastAsia="uk-UA" w:bidi="uk-UA"/>
        </w:rPr>
        <w:t>Білівський</w:t>
      </w:r>
      <w:proofErr w:type="spellEnd"/>
      <w:r w:rsidRPr="003B7B6F">
        <w:rPr>
          <w:b/>
          <w:color w:val="000000"/>
          <w:sz w:val="32"/>
          <w:szCs w:val="32"/>
          <w:lang w:val="uk-UA" w:eastAsia="uk-UA" w:bidi="uk-UA"/>
        </w:rPr>
        <w:t xml:space="preserve"> опорний заклад загальної середньої освіти </w:t>
      </w:r>
      <w:r w:rsidRPr="003B7B6F">
        <w:rPr>
          <w:b/>
          <w:color w:val="000000"/>
          <w:sz w:val="32"/>
          <w:szCs w:val="32"/>
          <w:lang w:val="en-US" w:eastAsia="uk-UA" w:bidi="uk-UA"/>
        </w:rPr>
        <w:t>I</w:t>
      </w:r>
      <w:r w:rsidRPr="003B7B6F">
        <w:rPr>
          <w:b/>
          <w:color w:val="000000"/>
          <w:sz w:val="32"/>
          <w:szCs w:val="32"/>
          <w:lang w:val="uk-UA" w:eastAsia="uk-UA" w:bidi="uk-UA"/>
        </w:rPr>
        <w:t>-</w:t>
      </w:r>
      <w:r w:rsidRPr="003B7B6F">
        <w:rPr>
          <w:b/>
          <w:color w:val="000000"/>
          <w:sz w:val="32"/>
          <w:szCs w:val="32"/>
          <w:lang w:val="en-US" w:eastAsia="uk-UA" w:bidi="uk-UA"/>
        </w:rPr>
        <w:t>III</w:t>
      </w:r>
      <w:r w:rsidRPr="003B7B6F">
        <w:rPr>
          <w:b/>
          <w:color w:val="000000"/>
          <w:sz w:val="32"/>
          <w:szCs w:val="32"/>
          <w:lang w:val="uk-UA" w:eastAsia="uk-UA" w:bidi="uk-UA"/>
        </w:rPr>
        <w:t xml:space="preserve"> ступенів </w:t>
      </w:r>
      <w:proofErr w:type="spellStart"/>
      <w:r w:rsidRPr="003B7B6F">
        <w:rPr>
          <w:b/>
          <w:color w:val="000000"/>
          <w:sz w:val="32"/>
          <w:szCs w:val="32"/>
          <w:lang w:val="uk-UA" w:eastAsia="uk-UA" w:bidi="uk-UA"/>
        </w:rPr>
        <w:t>Чортківської</w:t>
      </w:r>
      <w:proofErr w:type="spellEnd"/>
      <w:r w:rsidRPr="003B7B6F">
        <w:rPr>
          <w:b/>
          <w:color w:val="000000"/>
          <w:sz w:val="32"/>
          <w:szCs w:val="32"/>
          <w:lang w:val="uk-UA" w:eastAsia="uk-UA" w:bidi="uk-UA"/>
        </w:rPr>
        <w:t xml:space="preserve"> міської ради Тернопільської області</w:t>
      </w:r>
    </w:p>
    <w:p w:rsidR="003B7B6F" w:rsidRDefault="003B7B6F" w:rsidP="003B7B6F">
      <w:pPr>
        <w:jc w:val="both"/>
        <w:rPr>
          <w:sz w:val="28"/>
          <w:szCs w:val="28"/>
          <w:lang w:val="uk-UA"/>
        </w:rPr>
      </w:pPr>
    </w:p>
    <w:p w:rsidR="003B7B6F" w:rsidRDefault="003B7B6F" w:rsidP="003B7B6F">
      <w:pPr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 xml:space="preserve">1. </w:t>
      </w:r>
      <w:r w:rsidR="00EF3A60" w:rsidRPr="003B7B6F">
        <w:rPr>
          <w:rFonts w:eastAsia="Calibri"/>
          <w:sz w:val="28"/>
          <w:szCs w:val="28"/>
          <w:lang w:val="uk-UA"/>
        </w:rPr>
        <w:t xml:space="preserve">Статуту </w:t>
      </w:r>
      <w:proofErr w:type="spellStart"/>
      <w:r w:rsidR="00EF3A60">
        <w:rPr>
          <w:color w:val="000000"/>
          <w:sz w:val="28"/>
          <w:szCs w:val="28"/>
          <w:lang w:val="uk-UA" w:eastAsia="uk-UA" w:bidi="uk-UA"/>
        </w:rPr>
        <w:t>Білівського</w:t>
      </w:r>
      <w:proofErr w:type="spellEnd"/>
      <w:r w:rsidR="00EF3A60" w:rsidRPr="003B7B6F">
        <w:rPr>
          <w:color w:val="000000"/>
          <w:sz w:val="28"/>
          <w:szCs w:val="28"/>
          <w:lang w:val="uk-UA" w:eastAsia="uk-UA" w:bidi="uk-UA"/>
        </w:rPr>
        <w:t xml:space="preserve"> </w:t>
      </w:r>
      <w:r w:rsidR="00EF3A60">
        <w:rPr>
          <w:color w:val="000000"/>
          <w:sz w:val="28"/>
          <w:szCs w:val="28"/>
          <w:lang w:val="uk-UA" w:eastAsia="uk-UA" w:bidi="uk-UA"/>
        </w:rPr>
        <w:t xml:space="preserve">опорного </w:t>
      </w:r>
      <w:r w:rsidR="00EF3A60" w:rsidRPr="003B7B6F">
        <w:rPr>
          <w:color w:val="000000"/>
          <w:sz w:val="28"/>
          <w:szCs w:val="28"/>
          <w:lang w:val="uk-UA" w:eastAsia="uk-UA" w:bidi="uk-UA"/>
        </w:rPr>
        <w:t>заклад</w:t>
      </w:r>
      <w:r w:rsidR="00EF3A60">
        <w:rPr>
          <w:color w:val="000000"/>
          <w:sz w:val="28"/>
          <w:szCs w:val="28"/>
          <w:lang w:val="uk-UA" w:eastAsia="uk-UA" w:bidi="uk-UA"/>
        </w:rPr>
        <w:t>у</w:t>
      </w:r>
      <w:r w:rsidR="00EF3A60" w:rsidRPr="003B7B6F">
        <w:rPr>
          <w:color w:val="000000"/>
          <w:sz w:val="28"/>
          <w:szCs w:val="28"/>
          <w:lang w:val="uk-UA" w:eastAsia="uk-UA" w:bidi="uk-UA"/>
        </w:rPr>
        <w:t xml:space="preserve"> загальної середньої освіти </w:t>
      </w:r>
      <w:r w:rsidR="00EF3A60" w:rsidRPr="003B7B6F">
        <w:rPr>
          <w:color w:val="000000"/>
          <w:sz w:val="28"/>
          <w:szCs w:val="28"/>
          <w:lang w:val="en-US" w:eastAsia="uk-UA" w:bidi="uk-UA"/>
        </w:rPr>
        <w:t>I</w:t>
      </w:r>
      <w:r w:rsidR="00EF3A60" w:rsidRPr="003B7B6F">
        <w:rPr>
          <w:color w:val="000000"/>
          <w:sz w:val="28"/>
          <w:szCs w:val="28"/>
          <w:lang w:val="uk-UA" w:eastAsia="uk-UA" w:bidi="uk-UA"/>
        </w:rPr>
        <w:t>-</w:t>
      </w:r>
      <w:r w:rsidR="00EF3A60" w:rsidRPr="003B7B6F">
        <w:rPr>
          <w:color w:val="000000"/>
          <w:sz w:val="28"/>
          <w:szCs w:val="28"/>
          <w:lang w:val="en-US" w:eastAsia="uk-UA" w:bidi="uk-UA"/>
        </w:rPr>
        <w:t>III</w:t>
      </w:r>
      <w:r w:rsidR="00EF3A60" w:rsidRPr="003B7B6F">
        <w:rPr>
          <w:color w:val="000000"/>
          <w:sz w:val="28"/>
          <w:szCs w:val="28"/>
          <w:lang w:val="uk-UA" w:eastAsia="uk-UA" w:bidi="uk-UA"/>
        </w:rPr>
        <w:t xml:space="preserve"> ступенів </w:t>
      </w:r>
      <w:proofErr w:type="spellStart"/>
      <w:r w:rsidR="00EF3A60" w:rsidRPr="003B7B6F">
        <w:rPr>
          <w:color w:val="000000"/>
          <w:sz w:val="28"/>
          <w:szCs w:val="28"/>
          <w:lang w:val="uk-UA" w:eastAsia="uk-UA" w:bidi="uk-UA"/>
        </w:rPr>
        <w:t>Чортківської</w:t>
      </w:r>
      <w:proofErr w:type="spellEnd"/>
      <w:r w:rsidR="00EF3A60" w:rsidRPr="003B7B6F">
        <w:rPr>
          <w:color w:val="000000"/>
          <w:sz w:val="28"/>
          <w:szCs w:val="28"/>
          <w:lang w:val="uk-UA" w:eastAsia="uk-UA" w:bidi="uk-UA"/>
        </w:rPr>
        <w:t xml:space="preserve"> міської ради Тернопільської області</w:t>
      </w:r>
      <w:r w:rsidR="00EF3A60">
        <w:rPr>
          <w:color w:val="000000"/>
          <w:sz w:val="28"/>
          <w:szCs w:val="28"/>
          <w:lang w:val="uk-UA" w:eastAsia="uk-UA" w:bidi="uk-UA"/>
        </w:rPr>
        <w:t xml:space="preserve"> доповнити наступним пунктом:</w:t>
      </w:r>
    </w:p>
    <w:p w:rsidR="003B7B6F" w:rsidRPr="00EF3A60" w:rsidRDefault="00EF3A60" w:rsidP="003B7B6F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 w:bidi="uk-UA"/>
        </w:rPr>
        <w:t>1.1.</w:t>
      </w:r>
      <w:r>
        <w:rPr>
          <w:sz w:val="28"/>
          <w:szCs w:val="28"/>
          <w:lang w:val="uk-UA"/>
        </w:rPr>
        <w:t xml:space="preserve"> </w:t>
      </w:r>
      <w:r w:rsidR="003B7B6F" w:rsidRPr="003B7B6F">
        <w:rPr>
          <w:sz w:val="28"/>
          <w:szCs w:val="28"/>
          <w:lang w:val="uk-UA" w:eastAsia="uk-UA"/>
        </w:rPr>
        <w:t>Розділ VI. Ф</w:t>
      </w:r>
      <w:r w:rsidR="003B7B6F">
        <w:rPr>
          <w:sz w:val="28"/>
          <w:szCs w:val="28"/>
          <w:lang w:val="uk-UA" w:eastAsia="uk-UA"/>
        </w:rPr>
        <w:t>інансово-господарська діяльність</w:t>
      </w:r>
      <w:r>
        <w:rPr>
          <w:sz w:val="28"/>
          <w:szCs w:val="28"/>
          <w:lang w:val="uk-UA" w:eastAsia="uk-UA"/>
        </w:rPr>
        <w:t>:</w:t>
      </w:r>
      <w:r w:rsidR="003B7B6F" w:rsidRPr="003B7B6F">
        <w:rPr>
          <w:rFonts w:eastAsia="Calibri"/>
          <w:b/>
          <w:sz w:val="32"/>
          <w:szCs w:val="32"/>
          <w:lang w:val="uk-UA"/>
        </w:rPr>
        <w:t xml:space="preserve"> </w:t>
      </w:r>
    </w:p>
    <w:p w:rsidR="003B7B6F" w:rsidRDefault="003B7B6F" w:rsidP="003B7B6F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«6.7. Доходи та майно або їх частини не підлягають розподілу серед працівників (окрім оплати їхньої праці, нарахування єдиного соціального внеску), керівництва опорного закладу та інших пов’язаних з ними осіб. Доходи (прибутки) опорного закладу використовується виключно для фінансування видатків та утримання закладу освіти, реалізації мети (цілей, завдань) та напрямів діяльності, визначених Статутом»;</w:t>
      </w:r>
    </w:p>
    <w:p w:rsidR="00EF3A60" w:rsidRDefault="00EF3A60" w:rsidP="003B7B6F">
      <w:pPr>
        <w:tabs>
          <w:tab w:val="left" w:pos="360"/>
        </w:tabs>
        <w:spacing w:line="288" w:lineRule="atLeast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1.</w:t>
      </w:r>
      <w:r w:rsidR="003B7B6F" w:rsidRPr="003B7B6F">
        <w:rPr>
          <w:sz w:val="28"/>
          <w:szCs w:val="28"/>
          <w:lang w:val="uk-UA"/>
        </w:rPr>
        <w:t>2.</w:t>
      </w:r>
      <w:r w:rsidR="003B7B6F" w:rsidRPr="003B7B6F">
        <w:rPr>
          <w:sz w:val="28"/>
          <w:szCs w:val="28"/>
          <w:lang w:val="uk-UA" w:eastAsia="uk-UA"/>
        </w:rPr>
        <w:t xml:space="preserve"> Розділ </w:t>
      </w:r>
      <w:r w:rsidR="003B7B6F">
        <w:rPr>
          <w:sz w:val="28"/>
          <w:szCs w:val="28"/>
          <w:lang w:val="uk-UA" w:eastAsia="uk-UA"/>
        </w:rPr>
        <w:t>ІX. Реорганізація або  ліквідація опорного закладу</w:t>
      </w:r>
      <w:r>
        <w:rPr>
          <w:sz w:val="28"/>
          <w:szCs w:val="28"/>
          <w:lang w:val="uk-UA" w:eastAsia="uk-UA"/>
        </w:rPr>
        <w:t>:</w:t>
      </w:r>
    </w:p>
    <w:p w:rsidR="003B7B6F" w:rsidRDefault="003B7B6F" w:rsidP="003B7B6F">
      <w:pPr>
        <w:tabs>
          <w:tab w:val="left" w:pos="360"/>
        </w:tabs>
        <w:spacing w:line="288" w:lineRule="atLeast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«9.4. У разі припинення юридичної особи (у результаті її ліквідації, злиття, поділу, приєднання або перетворення) активи повинні бути передані одній або кільком неприбутковим організаціям відповідного виду або зараховані до доходу бюджету».</w:t>
      </w:r>
    </w:p>
    <w:p w:rsidR="00EF3A60" w:rsidRDefault="00EF3A60" w:rsidP="003B7B6F">
      <w:pPr>
        <w:tabs>
          <w:tab w:val="left" w:pos="360"/>
        </w:tabs>
        <w:spacing w:line="288" w:lineRule="atLeast"/>
        <w:jc w:val="both"/>
        <w:rPr>
          <w:sz w:val="28"/>
          <w:szCs w:val="28"/>
          <w:lang w:val="uk-UA" w:eastAsia="uk-UA"/>
        </w:rPr>
      </w:pPr>
    </w:p>
    <w:p w:rsidR="00EF3A60" w:rsidRDefault="00EF3A60" w:rsidP="003B7B6F">
      <w:pPr>
        <w:tabs>
          <w:tab w:val="left" w:pos="360"/>
        </w:tabs>
        <w:spacing w:line="288" w:lineRule="atLeast"/>
        <w:jc w:val="both"/>
        <w:rPr>
          <w:sz w:val="28"/>
          <w:szCs w:val="28"/>
          <w:lang w:val="uk-UA" w:eastAsia="uk-UA"/>
        </w:rPr>
      </w:pPr>
    </w:p>
    <w:p w:rsidR="00EF3A60" w:rsidRDefault="00EF3A60" w:rsidP="00EF3A60">
      <w:pPr>
        <w:tabs>
          <w:tab w:val="left" w:pos="-3240"/>
        </w:tabs>
        <w:ind w:right="140"/>
        <w:jc w:val="both"/>
        <w:rPr>
          <w:b/>
          <w:sz w:val="28"/>
          <w:szCs w:val="28"/>
          <w:lang w:val="uk-UA"/>
        </w:rPr>
      </w:pPr>
    </w:p>
    <w:p w:rsidR="00EF3A60" w:rsidRDefault="00EF3A60" w:rsidP="00EF3A60">
      <w:pPr>
        <w:tabs>
          <w:tab w:val="left" w:pos="-3240"/>
        </w:tabs>
        <w:ind w:right="14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ради                                                       Ярослав ДЗИНДРА</w:t>
      </w:r>
      <w:r>
        <w:rPr>
          <w:sz w:val="28"/>
          <w:szCs w:val="28"/>
        </w:rPr>
        <w:t xml:space="preserve">                      </w:t>
      </w:r>
    </w:p>
    <w:p w:rsidR="00EF3A60" w:rsidRDefault="00EF3A60" w:rsidP="00EF3A60">
      <w:pPr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EF3A60" w:rsidRPr="00B07231" w:rsidRDefault="00EF3A60" w:rsidP="00EF3A60">
      <w:pPr>
        <w:rPr>
          <w:sz w:val="24"/>
          <w:szCs w:val="24"/>
          <w:lang w:val="uk-UA"/>
        </w:rPr>
      </w:pPr>
    </w:p>
    <w:p w:rsidR="00EF3A60" w:rsidRDefault="00EF3A60" w:rsidP="003B7B6F">
      <w:pPr>
        <w:tabs>
          <w:tab w:val="left" w:pos="360"/>
        </w:tabs>
        <w:spacing w:line="288" w:lineRule="atLeast"/>
        <w:jc w:val="both"/>
        <w:rPr>
          <w:sz w:val="28"/>
          <w:szCs w:val="28"/>
          <w:lang w:val="uk-UA" w:eastAsia="uk-UA"/>
        </w:rPr>
      </w:pPr>
    </w:p>
    <w:p w:rsidR="00EF3A60" w:rsidRPr="00846589" w:rsidRDefault="00EF3A60" w:rsidP="003B7B6F">
      <w:pPr>
        <w:tabs>
          <w:tab w:val="left" w:pos="360"/>
        </w:tabs>
        <w:spacing w:line="288" w:lineRule="atLeast"/>
        <w:jc w:val="both"/>
        <w:rPr>
          <w:sz w:val="28"/>
          <w:szCs w:val="28"/>
          <w:lang w:val="uk-UA" w:eastAsia="uk-UA"/>
        </w:rPr>
      </w:pPr>
    </w:p>
    <w:p w:rsidR="003B7B6F" w:rsidRPr="003B7B6F" w:rsidRDefault="003B7B6F" w:rsidP="003B7B6F">
      <w:pPr>
        <w:tabs>
          <w:tab w:val="left" w:pos="360"/>
        </w:tabs>
        <w:spacing w:line="288" w:lineRule="atLeast"/>
        <w:jc w:val="both"/>
        <w:rPr>
          <w:sz w:val="28"/>
          <w:szCs w:val="28"/>
          <w:lang w:val="uk-UA" w:eastAsia="uk-UA"/>
        </w:rPr>
      </w:pPr>
    </w:p>
    <w:p w:rsidR="003B7B6F" w:rsidRPr="00B03027" w:rsidRDefault="003B7B6F" w:rsidP="003B7B6F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B7B6F" w:rsidRDefault="003B7B6F" w:rsidP="003B7B6F">
      <w:pPr>
        <w:jc w:val="both"/>
        <w:rPr>
          <w:b/>
          <w:color w:val="000000"/>
          <w:sz w:val="32"/>
          <w:szCs w:val="32"/>
          <w:lang w:val="uk-UA" w:eastAsia="uk-UA" w:bidi="uk-UA"/>
        </w:rPr>
      </w:pPr>
    </w:p>
    <w:p w:rsidR="003B7B6F" w:rsidRPr="003B7B6F" w:rsidRDefault="003B7B6F" w:rsidP="003B7B6F">
      <w:pPr>
        <w:jc w:val="both"/>
        <w:rPr>
          <w:sz w:val="28"/>
          <w:szCs w:val="28"/>
          <w:lang w:val="uk-UA"/>
        </w:rPr>
      </w:pPr>
    </w:p>
    <w:sectPr w:rsidR="003B7B6F" w:rsidRPr="003B7B6F" w:rsidSect="000A34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45DA"/>
    <w:multiLevelType w:val="hybridMultilevel"/>
    <w:tmpl w:val="CE16CD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3B7B6F"/>
    <w:rsid w:val="000A345C"/>
    <w:rsid w:val="003B7B6F"/>
    <w:rsid w:val="00EF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7B6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Tahoma"/>
      <w:color w:val="000000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3B7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2024-09-26T09:40:00Z</dcterms:created>
  <dcterms:modified xsi:type="dcterms:W3CDTF">2024-09-26T09:40:00Z</dcterms:modified>
</cp:coreProperties>
</file>