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670B789D"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 xml:space="preserve">Додаток </w:t>
      </w:r>
      <w:r w:rsidR="00F66A6F">
        <w:rPr>
          <w:rFonts w:ascii="Times New Roman" w:eastAsia="Calibri" w:hAnsi="Times New Roman" w:cs="Times New Roman"/>
          <w:i/>
          <w:color w:val="auto"/>
          <w:sz w:val="28"/>
          <w:szCs w:val="28"/>
        </w:rPr>
        <w:t>1</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4985A9C6"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F66A6F">
        <w:rPr>
          <w:rFonts w:eastAsia="Calibri"/>
          <w:b/>
          <w:kern w:val="3"/>
          <w:sz w:val="48"/>
          <w:szCs w:val="48"/>
          <w:lang w:val="uk-UA" w:eastAsia="zh-CN" w:bidi="hi-IN"/>
        </w:rPr>
        <w:t>1</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486A753B"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F66A6F">
        <w:rPr>
          <w:sz w:val="28"/>
          <w:szCs w:val="28"/>
          <w:lang w:val="uk-UA"/>
        </w:rPr>
        <w:t>1</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673E6FBB"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F66A6F">
        <w:rPr>
          <w:sz w:val="28"/>
          <w:szCs w:val="28"/>
          <w:shd w:val="clear" w:color="auto" w:fill="FFFFFF"/>
          <w:lang w:val="uk-UA"/>
        </w:rPr>
        <w:t>1</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144126AE"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F66A6F" w:rsidRPr="00F66A6F">
        <w:rPr>
          <w:sz w:val="28"/>
          <w:szCs w:val="28"/>
          <w:lang w:val="uk-UA"/>
        </w:rPr>
        <w:t>48500, Тернопільська обл., м. Чортків, вул. К. Рубчакової, буд. 22А</w:t>
      </w:r>
      <w:r w:rsidR="00F66A6F" w:rsidRPr="00F66A6F">
        <w:rPr>
          <w:sz w:val="28"/>
          <w:szCs w:val="28"/>
          <w:lang w:val="uk-UA"/>
        </w:rPr>
        <w:t xml:space="preserve"> </w:t>
      </w:r>
      <w:r w:rsidR="00F66A6F" w:rsidRPr="00F66A6F">
        <w:rPr>
          <w:sz w:val="28"/>
          <w:szCs w:val="28"/>
          <w:lang w:val="uk-UA"/>
        </w:rPr>
        <w:t>код ЄДРПОУ- 24619388</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корекційно-розвиткових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r w:rsidR="000F16E5" w:rsidRPr="00BE5A80">
        <w:rPr>
          <w:sz w:val="28"/>
          <w:szCs w:val="28"/>
        </w:rPr>
        <w:t>сприяти здобуттю дитиною дошкільної освіти;</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дитини та інших учасників освітнього процесу;</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повагу до прав, свобод і законних інтересів людини, законів та етичних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піклуватися про здоров’я дитини, фізичний, духовний та моральний розвиток, навчання, створювати належні умови для розвитку її природних здібностей, формувати гігієнічні навички та засади здорового способу життя, виховувати свідоме ставлення до свого здоров’я та здоров’я інших громадян;</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дитини працелюбність, дбайливе ставлення до довкілля, здатність взаємодіяти з людьми, які її оточують;</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розвивати вміння співпереживати, співчувати, допомагати та турбуватися про інших;</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любов до України, шанобливе ставлення до державної мови, народних традицій та звичаїв, повагу до національних, історичних, культурних цінностей;</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забезпечувати здобуття дошкільної освіти дітьми старшого дошкільного віку за будь-якою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дотримуватися установчих документів та правил внутрішнього розпорядку закладу дошкільної освіти.</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доступ до інформаційних ресурсів і комунікацій, що використовуються в освітньому процесі;</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відзначення успіхів у своїй професійній діяльності;</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справедливе та об’єктивне оцінювання своєї професійної діяльності;</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професійної честі та гідності;</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безпечні і здорові умови праці;</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участь у громадському самоврядуванні закладу дошкільної освіти;</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під час освітнього процесу від будь-яких форм насильства, експлуатації, пропаганди та агітації, що завдають шкоди її здоров’ю, моральному та духовному розвитку;</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r w:rsidRPr="00BE5A80">
        <w:rPr>
          <w:sz w:val="28"/>
          <w:szCs w:val="28"/>
        </w:rPr>
        <w:t>Педагогічні працівники зобов’язані:</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дотримуватись принципів особистісно-орієнтованого підходу до розвитку дітей та педагогіки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єдність розвитку, виховання та навчання вихованців, дотримуватися у своїй педагогічній діяльності інших принципів освітньої діяльності, визначених Закон</w:t>
      </w:r>
      <w:r w:rsidR="000F16E5" w:rsidRPr="00BE5A80">
        <w:rPr>
          <w:sz w:val="28"/>
          <w:szCs w:val="28"/>
          <w:lang w:val="uk-UA"/>
        </w:rPr>
        <w:t>ом</w:t>
      </w:r>
      <w:r w:rsidR="000F16E5" w:rsidRPr="00BE5A80">
        <w:rPr>
          <w:sz w:val="28"/>
          <w:szCs w:val="28"/>
        </w:rPr>
        <w:t xml:space="preserve"> України </w:t>
      </w:r>
      <w:r w:rsidR="000F16E5" w:rsidRPr="00BE5A80">
        <w:rPr>
          <w:sz w:val="28"/>
          <w:szCs w:val="28"/>
          <w:lang w:val="uk-UA"/>
        </w:rPr>
        <w:t>«</w:t>
      </w:r>
      <w:r w:rsidR="000F16E5" w:rsidRPr="00BE5A80">
        <w:rPr>
          <w:sz w:val="28"/>
          <w:szCs w:val="28"/>
        </w:rPr>
        <w:t>Про освіту</w:t>
      </w:r>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використовувати державну мову в освітньому процесі відповідно до вимог законодавства;</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r w:rsidR="000F16E5" w:rsidRPr="00BE5A80">
        <w:rPr>
          <w:sz w:val="28"/>
          <w:szCs w:val="28"/>
        </w:rPr>
        <w:t>постійно підвищувати кваліфікаційний рівень та вдосконалювати професійну компетентність;</w:t>
      </w:r>
    </w:p>
    <w:p w14:paraId="7B6B9498"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всіх учасників освітнього процесу;</w:t>
      </w:r>
    </w:p>
    <w:p w14:paraId="69307517"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безпечні та здорові умови навчання вихованців;</w:t>
      </w:r>
    </w:p>
    <w:p w14:paraId="0308E686"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 xml:space="preserve">брати участь у засіданнях педагогічної ради закладу дошкільної освіти; </w:t>
      </w:r>
    </w:p>
    <w:p w14:paraId="07805D21"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здійснювати моніторинг та оцінку результатів навчання вихованців різних вікових груп;</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виконувати інші обов’язки, визначені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трудовим договором та/або посадов</w:t>
      </w:r>
      <w:r w:rsidR="000F16E5" w:rsidRPr="00BE5A80">
        <w:rPr>
          <w:sz w:val="28"/>
          <w:szCs w:val="28"/>
          <w:lang w:val="uk-UA"/>
        </w:rPr>
        <w:t>ою</w:t>
      </w:r>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r w:rsidRPr="00BE5A80">
        <w:rPr>
          <w:sz w:val="28"/>
          <w:szCs w:val="28"/>
        </w:rPr>
        <w:t>Управління закладом дошкільної освіти в межах повноважень, визначених законами та цим Статутом, здійснюють:</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засновник;</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уповноважений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керівник (директор) закладу дошкільної освіти;</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управління закладу дошкільної освіти;</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громадського самоврядування;</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інші органи, передбачені спеціальними законами та/або цим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7.2. Засновник закладу дошкільної освіти:</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булінгу (цькуванню) в закладі дошкільної освіти; розглядає скарги про відмову у реагуванні на випадки булінгу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які вчинили булінг (цькування), стали його свідками або постраждали від булінгу;</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7.4. Засновник та Уповноважений орган не мають права втручатися в діяльність закладу дошкільної освіти, що здійснюється ним у межах його автономних прав, визначених законом та цим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7.5. Засновник закладу дошкільної освіти зобов’язаний:</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доходи від надання освітніх та інших послуг відповідно до укладених договорів;</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гранти;</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r w:rsidR="000F16E5" w:rsidRPr="00BE5A80">
        <w:rPr>
          <w:sz w:val="28"/>
          <w:szCs w:val="28"/>
        </w:rPr>
        <w:t>благодійна допомога у вигляді коштів, товарів (матеріальних цінностей), нематеріальних активів, робіт та послуг, одержаних від юридичних та фізичних осіб тощо;</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r w:rsidR="000F16E5" w:rsidRPr="00BE5A80">
        <w:rPr>
          <w:color w:val="000000"/>
          <w:sz w:val="28"/>
          <w:szCs w:val="28"/>
        </w:rPr>
        <w:t>інші джерела не заборонені законодавством України.</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r>
        <w:rPr>
          <w:b/>
          <w:sz w:val="28"/>
          <w:szCs w:val="28"/>
        </w:rPr>
        <w:t>Секретар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B19B" w14:textId="77777777" w:rsidR="009D0BB0" w:rsidRDefault="009D0BB0">
      <w:r>
        <w:separator/>
      </w:r>
    </w:p>
  </w:endnote>
  <w:endnote w:type="continuationSeparator" w:id="0">
    <w:p w14:paraId="4351B3F3" w14:textId="77777777" w:rsidR="009D0BB0" w:rsidRDefault="009D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7521" w14:textId="77777777" w:rsidR="009D0BB0" w:rsidRDefault="009D0BB0">
      <w:r>
        <w:separator/>
      </w:r>
    </w:p>
  </w:footnote>
  <w:footnote w:type="continuationSeparator" w:id="0">
    <w:p w14:paraId="45E47927" w14:textId="77777777" w:rsidR="009D0BB0" w:rsidRDefault="009D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5CAD"/>
    <w:rsid w:val="009B1CAC"/>
    <w:rsid w:val="009D0BB0"/>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40BCB"/>
    <w:rsid w:val="00EA36A1"/>
    <w:rsid w:val="00EB09F9"/>
    <w:rsid w:val="00EB5A3A"/>
    <w:rsid w:val="00EC3F0A"/>
    <w:rsid w:val="00F04C26"/>
    <w:rsid w:val="00F2141F"/>
    <w:rsid w:val="00F23C28"/>
    <w:rsid w:val="00F278F6"/>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25842</Words>
  <Characters>14731</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4</cp:revision>
  <cp:lastPrinted>2023-07-19T12:33:00Z</cp:lastPrinted>
  <dcterms:created xsi:type="dcterms:W3CDTF">2024-09-27T07:24:00Z</dcterms:created>
  <dcterms:modified xsi:type="dcterms:W3CDTF">2024-09-27T07:27:00Z</dcterms:modified>
</cp:coreProperties>
</file>