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5F" w:rsidRDefault="00E1785F" w:rsidP="008434D3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r w:rsidRPr="00E1785F">
        <w:rPr>
          <w:rFonts w:ascii="Times New Roman" w:hAnsi="Times New Roman" w:cs="Times New Roman"/>
          <w:b/>
          <w:sz w:val="28"/>
          <w:szCs w:val="28"/>
        </w:rPr>
        <w:t xml:space="preserve">Додаток 1 </w:t>
      </w:r>
    </w:p>
    <w:p w:rsidR="00E1785F" w:rsidRDefault="00E1785F" w:rsidP="008434D3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r w:rsidRPr="00E1785F">
        <w:rPr>
          <w:rFonts w:ascii="Times New Roman" w:hAnsi="Times New Roman" w:cs="Times New Roman"/>
          <w:b/>
          <w:sz w:val="28"/>
          <w:szCs w:val="28"/>
        </w:rPr>
        <w:t xml:space="preserve">до рішення міської ради </w:t>
      </w:r>
    </w:p>
    <w:p w:rsidR="00E30C1A" w:rsidRDefault="00E1785F" w:rsidP="008434D3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r w:rsidRPr="00E1785F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E178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травня</w:t>
      </w:r>
      <w:r w:rsidRPr="00E17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1785F">
        <w:rPr>
          <w:rFonts w:ascii="Times New Roman" w:hAnsi="Times New Roman" w:cs="Times New Roman"/>
          <w:b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E1785F" w:rsidRDefault="00E1785F" w:rsidP="00E1785F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E1785F" w:rsidRPr="00E1785F" w:rsidRDefault="00E1785F" w:rsidP="00E1785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E1785F">
        <w:rPr>
          <w:rFonts w:ascii="Times New Roman" w:hAnsi="Times New Roman" w:cs="Times New Roman"/>
          <w:b/>
          <w:sz w:val="28"/>
          <w:szCs w:val="28"/>
        </w:rPr>
        <w:t>7.Заходи та ресурсне забезпечення Програми</w:t>
      </w:r>
      <w:r w:rsidRPr="00E1785F">
        <w:rPr>
          <w:b/>
          <w:bCs/>
          <w:sz w:val="28"/>
          <w:szCs w:val="28"/>
        </w:rPr>
        <w:t xml:space="preserve"> </w:t>
      </w:r>
      <w:r w:rsidRPr="00E1785F">
        <w:rPr>
          <w:rFonts w:ascii="Times New Roman" w:hAnsi="Times New Roman" w:cs="Times New Roman"/>
          <w:b/>
          <w:bCs/>
          <w:sz w:val="28"/>
          <w:szCs w:val="28"/>
        </w:rPr>
        <w:t>придбання у комунальну власність Чортківської міської територіальної громади об’єктів нерухомого майна на 2024-2026 роки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701"/>
        <w:gridCol w:w="5103"/>
        <w:gridCol w:w="1275"/>
        <w:gridCol w:w="2694"/>
        <w:gridCol w:w="1701"/>
        <w:gridCol w:w="1701"/>
      </w:tblGrid>
      <w:tr w:rsidR="00E1785F" w:rsidRPr="00E1785F" w:rsidTr="00E1785F">
        <w:trPr>
          <w:cantSplit/>
          <w:trHeight w:val="2276"/>
        </w:trPr>
        <w:tc>
          <w:tcPr>
            <w:tcW w:w="456" w:type="dxa"/>
          </w:tcPr>
          <w:p w:rsidR="00E1785F" w:rsidRPr="00E1785F" w:rsidRDefault="00E1785F" w:rsidP="00A477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 з/п</w:t>
            </w:r>
          </w:p>
        </w:tc>
        <w:tc>
          <w:tcPr>
            <w:tcW w:w="1701" w:type="dxa"/>
            <w:vAlign w:val="center"/>
          </w:tcPr>
          <w:p w:rsidR="00E1785F" w:rsidRPr="00E1785F" w:rsidRDefault="00E1785F" w:rsidP="00E178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Align w:val="center"/>
          </w:tcPr>
          <w:p w:rsidR="00E1785F" w:rsidRPr="00E1785F" w:rsidRDefault="00E1785F" w:rsidP="00E178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5" w:type="dxa"/>
            <w:vAlign w:val="center"/>
          </w:tcPr>
          <w:p w:rsidR="00E1785F" w:rsidRPr="00E1785F" w:rsidRDefault="00E1785F" w:rsidP="00E178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Строк виконання програми</w:t>
            </w:r>
          </w:p>
        </w:tc>
        <w:tc>
          <w:tcPr>
            <w:tcW w:w="2694" w:type="dxa"/>
            <w:vAlign w:val="center"/>
          </w:tcPr>
          <w:p w:rsidR="00E1785F" w:rsidRPr="00E1785F" w:rsidRDefault="00E1785F" w:rsidP="00E178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Align w:val="center"/>
          </w:tcPr>
          <w:p w:rsidR="00E1785F" w:rsidRPr="00E1785F" w:rsidRDefault="00E1785F" w:rsidP="00E178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E1785F" w:rsidRPr="00E1785F" w:rsidRDefault="00E1785F" w:rsidP="00E178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E1785F" w:rsidRPr="00E1785F" w:rsidRDefault="00E1785F" w:rsidP="00E178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Обсяг фінансування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тис.грн</w:t>
            </w:r>
            <w:proofErr w:type="spellEnd"/>
          </w:p>
        </w:tc>
      </w:tr>
      <w:tr w:rsidR="00E1785F" w:rsidRPr="00E1785F" w:rsidTr="00ED3F46">
        <w:trPr>
          <w:cantSplit/>
          <w:trHeight w:val="336"/>
        </w:trPr>
        <w:tc>
          <w:tcPr>
            <w:tcW w:w="456" w:type="dxa"/>
            <w:vMerge w:val="restart"/>
            <w:vAlign w:val="center"/>
          </w:tcPr>
          <w:p w:rsidR="00E1785F" w:rsidRPr="00E1785F" w:rsidRDefault="00E1785F" w:rsidP="00A4774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1785F" w:rsidRPr="00E1785F" w:rsidRDefault="00B436AB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Раціона</w:t>
            </w:r>
            <w:r w:rsidR="00E1785F"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льне та ефективне керування майном. Поліпшення якості обслуговування населення громади</w:t>
            </w:r>
          </w:p>
        </w:tc>
        <w:tc>
          <w:tcPr>
            <w:tcW w:w="5103" w:type="dxa"/>
            <w:vAlign w:val="center"/>
          </w:tcPr>
          <w:p w:rsidR="00E1785F" w:rsidRPr="00E1785F" w:rsidRDefault="00E1785F" w:rsidP="00ED3F46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eastAsia="TimesNewRoman" w:hAnsi="Times New Roman" w:cs="Times New Roman"/>
                <w:sz w:val="24"/>
                <w:szCs w:val="24"/>
              </w:rPr>
              <w:t>Придбання</w:t>
            </w:r>
            <w:r w:rsidRPr="00E1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комунальну власність Чортківської міської територіальної громади об’єктів, які перебувають у власності інших  юридичних та фізичних осіб.</w:t>
            </w:r>
          </w:p>
        </w:tc>
        <w:tc>
          <w:tcPr>
            <w:tcW w:w="1275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2024-2026 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F" w:rsidRPr="00E1785F" w:rsidRDefault="00E1785F" w:rsidP="00ED3F46">
            <w:pPr>
              <w:ind w:left="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Чортківська міська рада, в</w:t>
            </w:r>
            <w:r w:rsidR="00ED3F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ідділ економічного розвитку</w:t>
            </w:r>
            <w:r w:rsidRPr="00E178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комунального майна міської ради</w:t>
            </w:r>
          </w:p>
        </w:tc>
        <w:tc>
          <w:tcPr>
            <w:tcW w:w="1701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 громади</w:t>
            </w:r>
          </w:p>
        </w:tc>
        <w:tc>
          <w:tcPr>
            <w:tcW w:w="1701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межах бюджетних призначень</w:t>
            </w:r>
          </w:p>
        </w:tc>
      </w:tr>
      <w:tr w:rsidR="00E1785F" w:rsidRPr="00E1785F" w:rsidTr="00ED3F46">
        <w:trPr>
          <w:cantSplit/>
          <w:trHeight w:val="336"/>
        </w:trPr>
        <w:tc>
          <w:tcPr>
            <w:tcW w:w="456" w:type="dxa"/>
            <w:vMerge/>
            <w:vAlign w:val="center"/>
          </w:tcPr>
          <w:p w:rsidR="00E1785F" w:rsidRPr="00E1785F" w:rsidRDefault="00E1785F" w:rsidP="00A4774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1785F" w:rsidRPr="00E1785F" w:rsidRDefault="007172D0" w:rsidP="007172D0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н</w:t>
            </w:r>
            <w:r w:rsidR="00E1785F" w:rsidRPr="00E1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ерухом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E1785F" w:rsidRPr="00E1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1785F" w:rsidRPr="00E1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(будівлі, споруди, у тому числі приміщення (після їх виділення </w:t>
            </w:r>
            <w:r w:rsidR="00E1785F" w:rsidRPr="00E17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разі необхідності)</w:t>
            </w:r>
            <w:r w:rsidR="00E1785F" w:rsidRPr="00E1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окремий об’єкт нерухомого майна), об’єкти незавершені  будівництвом</w:t>
            </w:r>
          </w:p>
        </w:tc>
        <w:tc>
          <w:tcPr>
            <w:tcW w:w="1275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2024-2026 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F" w:rsidRPr="00E1785F" w:rsidRDefault="00E1785F" w:rsidP="00ED3F46">
            <w:pPr>
              <w:ind w:left="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Чортківська міська рада, в</w:t>
            </w:r>
            <w:r w:rsidR="00ED3F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ідділ економічного розвитку</w:t>
            </w:r>
            <w:r w:rsidRPr="00E178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комунального майна міської ради</w:t>
            </w:r>
          </w:p>
        </w:tc>
        <w:tc>
          <w:tcPr>
            <w:tcW w:w="1701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 громади</w:t>
            </w:r>
          </w:p>
        </w:tc>
        <w:tc>
          <w:tcPr>
            <w:tcW w:w="1701" w:type="dxa"/>
            <w:vAlign w:val="center"/>
          </w:tcPr>
          <w:p w:rsidR="00E1785F" w:rsidRPr="00E1785F" w:rsidRDefault="00B436AB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межах бюджетних призначень</w:t>
            </w:r>
          </w:p>
        </w:tc>
      </w:tr>
      <w:tr w:rsidR="00E1785F" w:rsidRPr="00E1785F" w:rsidTr="00ED3F46">
        <w:trPr>
          <w:cantSplit/>
          <w:trHeight w:val="336"/>
        </w:trPr>
        <w:tc>
          <w:tcPr>
            <w:tcW w:w="456" w:type="dxa"/>
            <w:vMerge/>
            <w:vAlign w:val="center"/>
          </w:tcPr>
          <w:p w:rsidR="00E1785F" w:rsidRPr="00E1785F" w:rsidRDefault="00E1785F" w:rsidP="00E1785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1785F" w:rsidRPr="00E1785F" w:rsidRDefault="007172D0" w:rsidP="007172D0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о</w:t>
            </w:r>
            <w:r w:rsidR="00E1785F" w:rsidRPr="00E1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б’єкт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bookmarkStart w:id="0" w:name="_GoBack"/>
            <w:bookmarkEnd w:id="0"/>
            <w:r w:rsidR="00E1785F" w:rsidRPr="00E1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містобудування за функціональним призначенням житлового фонду (житлові будинки, у тому числі гуртожитки або квартири) та об’єкти соціальної інфраструктури (навчальні заклади, заклади культури, фізичної культури та спорту, охорони здоров’я, соціального забезпечення, дитячі оздоровчі табори тощо) та інші об’єкти, у тому числі не завершені будівництвом</w:t>
            </w:r>
          </w:p>
        </w:tc>
        <w:tc>
          <w:tcPr>
            <w:tcW w:w="1275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2024-2026 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F" w:rsidRPr="00E1785F" w:rsidRDefault="00E1785F" w:rsidP="00ED3F46">
            <w:pPr>
              <w:ind w:left="113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Чортківська міська рада, в</w:t>
            </w:r>
            <w:r w:rsidR="00ED3F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ідділ економічного розвитку</w:t>
            </w:r>
            <w:r w:rsidRPr="00E178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комунального майна міської ради</w:t>
            </w:r>
          </w:p>
        </w:tc>
        <w:tc>
          <w:tcPr>
            <w:tcW w:w="1701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 громади</w:t>
            </w:r>
          </w:p>
        </w:tc>
        <w:tc>
          <w:tcPr>
            <w:tcW w:w="1701" w:type="dxa"/>
            <w:vAlign w:val="center"/>
          </w:tcPr>
          <w:p w:rsidR="00E1785F" w:rsidRPr="00E1785F" w:rsidRDefault="00E1785F" w:rsidP="00ED3F46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8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межах бюджетних призначень</w:t>
            </w:r>
          </w:p>
        </w:tc>
      </w:tr>
    </w:tbl>
    <w:p w:rsidR="00E1785F" w:rsidRDefault="00E1785F" w:rsidP="00E1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4D3" w:rsidRDefault="008434D3" w:rsidP="00E1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4D3" w:rsidRDefault="008434D3" w:rsidP="00E1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4D3" w:rsidRPr="00E1785F" w:rsidRDefault="008434D3" w:rsidP="00E1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  Ярослав ДЗИНДРА</w:t>
      </w:r>
    </w:p>
    <w:sectPr w:rsidR="008434D3" w:rsidRPr="00E1785F" w:rsidSect="008434D3">
      <w:pgSz w:w="16838" w:h="11906" w:orient="landscape"/>
      <w:pgMar w:top="1417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392B"/>
    <w:multiLevelType w:val="multilevel"/>
    <w:tmpl w:val="CCA6AA72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New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858"/>
    <w:rsid w:val="007172D0"/>
    <w:rsid w:val="00840858"/>
    <w:rsid w:val="008434D3"/>
    <w:rsid w:val="00B436AB"/>
    <w:rsid w:val="00E1785F"/>
    <w:rsid w:val="00E30C1A"/>
    <w:rsid w:val="00E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F1F3"/>
  <w15:chartTrackingRefBased/>
  <w15:docId w15:val="{777579F1-BBE0-4F47-83FA-DE8B7EBC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E178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17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2024-05-20T10:01:00Z</cp:lastPrinted>
  <dcterms:created xsi:type="dcterms:W3CDTF">2024-05-20T09:48:00Z</dcterms:created>
  <dcterms:modified xsi:type="dcterms:W3CDTF">2024-05-20T12:19:00Z</dcterms:modified>
</cp:coreProperties>
</file>