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E149" w14:textId="0C769F1C" w:rsidR="00A1400E" w:rsidRPr="00061DEE" w:rsidRDefault="00AC05FE" w:rsidP="00740A3F">
      <w:pPr>
        <w:pStyle w:val="a9"/>
        <w:ind w:firstLine="10490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14:paraId="30626BC9" w14:textId="77777777" w:rsidR="00A1400E" w:rsidRPr="00061DEE" w:rsidRDefault="00AC05FE" w:rsidP="00740A3F">
      <w:pPr>
        <w:pStyle w:val="a9"/>
        <w:ind w:firstLine="10490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 </w:t>
      </w:r>
    </w:p>
    <w:p w14:paraId="4ACDD5B0" w14:textId="747C86BF" w:rsidR="00A1400E" w:rsidRPr="00061DEE" w:rsidRDefault="00B25572" w:rsidP="00850EA4">
      <w:pPr>
        <w:pStyle w:val="a9"/>
        <w:ind w:firstLine="10490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від </w:t>
      </w:r>
      <w:r w:rsidR="00740A3F" w:rsidRPr="00061DEE">
        <w:rPr>
          <w:rFonts w:ascii="Times New Roman" w:hAnsi="Times New Roman" w:cs="Times New Roman"/>
          <w:sz w:val="28"/>
          <w:szCs w:val="28"/>
        </w:rPr>
        <w:t>1</w:t>
      </w:r>
      <w:r w:rsidR="006537C1">
        <w:rPr>
          <w:rFonts w:ascii="Times New Roman" w:hAnsi="Times New Roman" w:cs="Times New Roman"/>
          <w:sz w:val="28"/>
          <w:szCs w:val="28"/>
        </w:rPr>
        <w:t>5</w:t>
      </w:r>
      <w:r w:rsidR="00740A3F" w:rsidRPr="00061DEE">
        <w:rPr>
          <w:rFonts w:ascii="Times New Roman" w:hAnsi="Times New Roman" w:cs="Times New Roman"/>
          <w:sz w:val="28"/>
          <w:szCs w:val="28"/>
        </w:rPr>
        <w:t xml:space="preserve"> </w:t>
      </w:r>
      <w:r w:rsidR="006537C1">
        <w:rPr>
          <w:rFonts w:ascii="Times New Roman" w:hAnsi="Times New Roman" w:cs="Times New Roman"/>
          <w:sz w:val="28"/>
          <w:szCs w:val="28"/>
        </w:rPr>
        <w:t>трав</w:t>
      </w:r>
      <w:r w:rsidR="00740A3F" w:rsidRPr="00061DEE">
        <w:rPr>
          <w:rFonts w:ascii="Times New Roman" w:hAnsi="Times New Roman" w:cs="Times New Roman"/>
          <w:sz w:val="28"/>
          <w:szCs w:val="28"/>
        </w:rPr>
        <w:t>ня</w:t>
      </w:r>
      <w:r w:rsidRPr="00061DEE">
        <w:rPr>
          <w:rFonts w:ascii="Times New Roman" w:hAnsi="Times New Roman" w:cs="Times New Roman"/>
          <w:sz w:val="28"/>
          <w:szCs w:val="28"/>
        </w:rPr>
        <w:t xml:space="preserve"> 2024 №___</w:t>
      </w:r>
      <w:r w:rsidR="00AC05FE" w:rsidRPr="00061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B9F59" w14:textId="77777777" w:rsidR="00A1400E" w:rsidRPr="00061DEE" w:rsidRDefault="00AC05FE" w:rsidP="00740A3F">
      <w:pPr>
        <w:pStyle w:val="a9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F2139" w14:textId="6FAA7E04" w:rsidR="00740A3F" w:rsidRPr="00740A3F" w:rsidRDefault="00AC05FE" w:rsidP="00740A3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3F">
        <w:rPr>
          <w:rFonts w:ascii="Times New Roman" w:hAnsi="Times New Roman" w:cs="Times New Roman"/>
          <w:b/>
          <w:bCs/>
          <w:sz w:val="24"/>
          <w:szCs w:val="24"/>
        </w:rPr>
        <w:t>ПЕРЕЛІК суспільно корисних робіт та їх замовників (підприємств, установ, організацій),</w:t>
      </w:r>
    </w:p>
    <w:p w14:paraId="686CEE13" w14:textId="7AB15876" w:rsidR="00A1400E" w:rsidRPr="00740A3F" w:rsidRDefault="00AC05FE" w:rsidP="00740A3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3F">
        <w:rPr>
          <w:rFonts w:ascii="Times New Roman" w:hAnsi="Times New Roman" w:cs="Times New Roman"/>
          <w:b/>
          <w:bCs/>
          <w:sz w:val="24"/>
          <w:szCs w:val="24"/>
        </w:rPr>
        <w:t>до виконання яких залучатимуться працездатні особи</w:t>
      </w:r>
    </w:p>
    <w:p w14:paraId="35F63974" w14:textId="77777777" w:rsidR="00A1400E" w:rsidRPr="00740A3F" w:rsidRDefault="00A1400E" w:rsidP="00740A3F">
      <w:pPr>
        <w:pStyle w:val="a9"/>
        <w:rPr>
          <w:rFonts w:ascii="Times New Roman" w:hAnsi="Times New Roman" w:cs="Times New Roman"/>
          <w:sz w:val="24"/>
          <w:szCs w:val="24"/>
        </w:rPr>
        <w:sectPr w:rsidR="00A1400E" w:rsidRPr="00740A3F" w:rsidSect="00B407B2">
          <w:pgSz w:w="16838" w:h="11906" w:orient="landscape"/>
          <w:pgMar w:top="822" w:right="1103" w:bottom="1440" w:left="1134" w:header="708" w:footer="708" w:gutter="0"/>
          <w:cols w:space="720"/>
        </w:sectPr>
      </w:pPr>
    </w:p>
    <w:p w14:paraId="3CEB7511" w14:textId="572B84A0" w:rsidR="00B25572" w:rsidRPr="00740A3F" w:rsidRDefault="00AC05FE" w:rsidP="00740A3F">
      <w:pPr>
        <w:pStyle w:val="a9"/>
        <w:rPr>
          <w:rFonts w:ascii="Times New Roman" w:hAnsi="Times New Roman" w:cs="Times New Roman"/>
          <w:sz w:val="24"/>
          <w:szCs w:val="24"/>
        </w:rPr>
      </w:pPr>
      <w:r w:rsidRPr="00740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1FBE4" w14:textId="009B8E33" w:rsidR="00B25572" w:rsidRPr="00740A3F" w:rsidRDefault="00B25572" w:rsidP="00740A3F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607" w:type="dxa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9"/>
        <w:gridCol w:w="3411"/>
        <w:gridCol w:w="2068"/>
        <w:gridCol w:w="2085"/>
        <w:gridCol w:w="3458"/>
        <w:gridCol w:w="2796"/>
      </w:tblGrid>
      <w:tr w:rsidR="00740A3F" w:rsidRPr="00740A3F" w14:paraId="37C1EF1C" w14:textId="77777777" w:rsidTr="007C6A8F"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275CB" w14:textId="3A5383BC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14:paraId="6EE91AF0" w14:textId="479FD530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B6378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Назва замовника (підприємства, установи, організації) суспільно корисних робіт</w:t>
            </w:r>
          </w:p>
        </w:tc>
        <w:tc>
          <w:tcPr>
            <w:tcW w:w="2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3DD3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Межі території, транспортні маршрути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A731B" w14:textId="6AAADA3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Об`єкти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на яких виконуватимуться суспільно корисні роботи</w:t>
            </w:r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08913" w14:textId="7E464B73" w:rsidR="00B25572" w:rsidRPr="007C6A8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Види суспільно корисних робіт, до виконання яких залучатимуться працездатні особи</w:t>
            </w:r>
            <w:r w:rsidR="00740A3F"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E28" w:rsidRPr="007C6A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згідно додатку 1 розпорядження Чортківської </w:t>
            </w:r>
            <w:r w:rsidR="00426E28" w:rsidRPr="007C6A8F">
              <w:rPr>
                <w:rFonts w:ascii="Times New Roman" w:hAnsi="Times New Roman" w:cs="Times New Roman"/>
                <w:sz w:val="24"/>
                <w:szCs w:val="24"/>
              </w:rPr>
              <w:t>РВА</w:t>
            </w: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 № 37/01-03 від 22.03.2023</w:t>
            </w:r>
            <w:r w:rsidR="00426E28"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 зі змінами</w:t>
            </w:r>
            <w:r w:rsidR="00426E28" w:rsidRPr="007C6A8F">
              <w:rPr>
                <w:rFonts w:ascii="Times New Roman" w:hAnsi="Times New Roman" w:cs="Times New Roman"/>
                <w:sz w:val="24"/>
                <w:szCs w:val="24"/>
              </w:rPr>
              <w:t>, та</w:t>
            </w: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</w:p>
          <w:p w14:paraId="70F7A12D" w14:textId="77777777" w:rsidR="00B25572" w:rsidRPr="007C6A8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№ 83/01-03 від 12.05.2023 р., </w:t>
            </w:r>
          </w:p>
          <w:p w14:paraId="66EF1E2D" w14:textId="77777777" w:rsidR="00B25572" w:rsidRPr="007C6A8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№ 19/01-03 від 05.02.2024 р ., </w:t>
            </w:r>
          </w:p>
          <w:p w14:paraId="7E6594A9" w14:textId="77777777" w:rsidR="00B25572" w:rsidRPr="007C6A8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 xml:space="preserve">№ 55/01-03 від 29.03.2024 р., </w:t>
            </w:r>
          </w:p>
          <w:p w14:paraId="29FD6A76" w14:textId="77777777" w:rsidR="007C6A8F" w:rsidRPr="007C6A8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№ 64/01-03 від 09.04.2024 р</w:t>
            </w:r>
          </w:p>
          <w:p w14:paraId="1A052250" w14:textId="79EA06BB" w:rsidR="00B25572" w:rsidRPr="007C6A8F" w:rsidRDefault="007C6A8F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№ 80/01-03 від 08.05.2024 р</w:t>
            </w:r>
            <w:r w:rsidR="00B25572" w:rsidRPr="007C6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227E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Місце та час збору працездатних осіб, що залучатимуться до виконання суспільно корисних робіт</w:t>
            </w:r>
          </w:p>
        </w:tc>
      </w:tr>
      <w:tr w:rsidR="00740A3F" w:rsidRPr="00740A3F" w14:paraId="43871419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EDA5E" w14:textId="47DB87DA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C0FC8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КП “Благоустрій”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6380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F821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Захисні споруди цивільного захисту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E6C4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укриття;</w:t>
            </w:r>
          </w:p>
          <w:p w14:paraId="045C6A9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2. Ремонтно- відновлювальні роботи, насамперед роботи, що виконуються на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об`єктах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забезпечення життєдіяльності;</w:t>
            </w:r>
          </w:p>
          <w:p w14:paraId="6871B5F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Упорядкування, відновлення та благоустрій прибережних смуг, природних джерел та водоймищ,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русел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річок, укріплення дамб, мостових споруд;</w:t>
            </w:r>
          </w:p>
          <w:p w14:paraId="6D5E846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Розбір завалів, розчищення залізничних колій та автомобільних доріг;</w:t>
            </w:r>
          </w:p>
          <w:p w14:paraId="5E0AE5D8" w14:textId="4BF79ECB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Чергування у пунктах “НЕЗЛАМНОСТІ”, роботи з їх ремонту та облаштування.;</w:t>
            </w:r>
          </w:p>
          <w:p w14:paraId="63207BBD" w14:textId="6F8017F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Ліквідація стихійних сміттєзвалищ та облаштування полігонів побутових відходів.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7ED8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2CA1500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Заводська, 2</w:t>
            </w:r>
          </w:p>
        </w:tc>
      </w:tr>
      <w:tr w:rsidR="00740A3F" w:rsidRPr="00740A3F" w14:paraId="192A3645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AE5D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02C0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“Ритуальна служба”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5772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9345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9BC4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Роботи з благоустрою та впорядкування місць поховань військовослужбовців Збройних Сил України полеглих в російсько-українській війні, благоустрій та впорядкування “Алеї Героїв” 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8E581" w14:textId="69C96DA4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Чортків, </w:t>
            </w:r>
          </w:p>
          <w:p w14:paraId="3F396D7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вул. Заводська, 2 </w:t>
            </w:r>
          </w:p>
        </w:tc>
      </w:tr>
      <w:tr w:rsidR="00740A3F" w:rsidRPr="00740A3F" w14:paraId="6CCB60CB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0B11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65F6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КП “Чортків дім”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7A88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9D56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Захисні споруди цивільного захисту та житлові приміщення, в яких проживають військовослужбовці та їх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сім`ї</w:t>
            </w:r>
            <w:proofErr w:type="spellEnd"/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DBD3F" w14:textId="1348604E" w:rsidR="00B25572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укриття;</w:t>
            </w:r>
          </w:p>
          <w:p w14:paraId="1F5E46CB" w14:textId="77777777" w:rsidR="007C6A8F" w:rsidRDefault="007C6A8F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F093" w14:textId="77777777" w:rsidR="007C6A8F" w:rsidRPr="00740A3F" w:rsidRDefault="007C6A8F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DD0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Виконання підсобних, ремонтних робіт у приміщеннях, які використовуються для ЗСУ.</w:t>
            </w:r>
          </w:p>
          <w:p w14:paraId="2E38FF6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BE70A" w14:textId="2023AA4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Чортків, вул. Сонячна,7</w:t>
            </w:r>
          </w:p>
        </w:tc>
      </w:tr>
      <w:tr w:rsidR="00740A3F" w:rsidRPr="00740A3F" w14:paraId="76AD87A8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D36B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9FF8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«Чортківський комбінат комунальних підприємств»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D869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E5F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Захисні споруди цивільного захисту, сміттєзвалища, полігони побутових відходів, на зруйнованих об`єктах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FFFA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укриття;</w:t>
            </w:r>
          </w:p>
          <w:p w14:paraId="2ECFC27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Заготівля дров для опалювального сезону;</w:t>
            </w:r>
          </w:p>
          <w:p w14:paraId="73637743" w14:textId="5AA3432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Ліквідація стихійних сміттєзвалищ та облаштування полігонів побутових відходів;</w:t>
            </w:r>
          </w:p>
          <w:p w14:paraId="49E33C1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Розбір завалів, розчищення залізничних колій та автомобільних доріг.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5878A" w14:textId="09F8BAE9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м. Чортків, вул. Заводська, 2</w:t>
            </w:r>
          </w:p>
        </w:tc>
      </w:tr>
      <w:tr w:rsidR="00740A3F" w:rsidRPr="00740A3F" w14:paraId="0CD02DB9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A1FA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D51F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“Чортківське виробниче управління водопровідно-каналізаційного господарства”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E33C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5BC0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Водопровідна мережа (та її складові) Чортківської міської територіальної громади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B24C0" w14:textId="3FB7B90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Ремонтно- відновлювальні роботи, насамперед роботи, що виконуються на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426E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</w:t>
            </w:r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єктах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забезпечення життєдіяльності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D82D1" w14:textId="063392FF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м. Чортків, вул. Сонячна, 7</w:t>
            </w:r>
          </w:p>
        </w:tc>
      </w:tr>
      <w:tr w:rsidR="00740A3F" w:rsidRPr="00740A3F" w14:paraId="3D419061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6C29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4D88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“Парковий культурно-спортивний комплекс”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41D1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C82D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9EF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Заготівля дров для опалювального сезону;</w:t>
            </w:r>
          </w:p>
          <w:p w14:paraId="5863454B" w14:textId="2F193CD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Роботи пов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язані з підтриманням громадського порядку;</w:t>
            </w:r>
          </w:p>
          <w:p w14:paraId="736626B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Роботи по виготовленню окопних свічок, розпалювачів, інших засобів обігріву;</w:t>
            </w:r>
          </w:p>
          <w:p w14:paraId="30E8E7F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Ремонт автотранспортних засобів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8D21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3F" w:rsidRPr="00740A3F" w14:paraId="6BF2A48E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CBE2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844CB" w14:textId="039AF7A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КНП “Чортківська центральна міська лікарня”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4236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EB91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установі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EF08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Надання допомоги по догляду учасникам бойових дій, які перебувають на лікуванні у медичних закладах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D9D9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м. Чортків, вул.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Пігути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</w:tr>
      <w:tr w:rsidR="00740A3F" w:rsidRPr="00740A3F" w14:paraId="7129A804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FD678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38F3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БО БФ “КАРІТАС ЧОРТКІВ”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AE23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6182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9496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0DB238A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09345402" w14:textId="779F2EA2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Основні та допоміжні роботи в благодійних їдальнях, які обслуговують соціально-незахищені верстви населення, пунктах обігріву, укриттях для населення;</w:t>
            </w:r>
          </w:p>
          <w:p w14:paraId="37879570" w14:textId="30CCE29B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Фасування, завантаження, розвантаження, роздача гуманітарної допомоги;</w:t>
            </w:r>
          </w:p>
          <w:p w14:paraId="677CB2D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Заготівля дров для опалювального сезону;</w:t>
            </w:r>
          </w:p>
          <w:p w14:paraId="35E4E08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Надання допомоги сім`ям  загиблих учасників бойових дій, сім`ям  учасників бойових дій, які отримали інвалідність та  учасникам бойових дій, які отримали інвалідність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77F41" w14:textId="12919F76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Чортків, вул. Монастирська,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3F" w:rsidRPr="00740A3F" w14:paraId="375F45C1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FA5A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1D4D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БЛАГОДІЙНА ОРГАНІЗАЦІЯ "БЛАГОДІЙНИЙ ФОНД "ПОКРОВА ЧОРТКІВ"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F6DF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B3EA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E776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28B7D79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2FD619D7" w14:textId="3F1E218F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Основні та допоміжні роботи в благодійних їдальнях, які обслуговують соціально-незахищені верстви населення, пунктах обігріву, укриттях для населення;</w:t>
            </w:r>
          </w:p>
          <w:p w14:paraId="43AA151D" w14:textId="01FA4F35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Фасування, завантаження, розвантаження, роздача гуманітарної допомоги;</w:t>
            </w:r>
          </w:p>
          <w:p w14:paraId="6EF8C25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Заготівля дров для опалювального сезону;</w:t>
            </w:r>
          </w:p>
          <w:p w14:paraId="584558E7" w14:textId="369C112A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Роботи по виготовленню окопних свічок, розпалю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чів, інших засобів обігріву;</w:t>
            </w:r>
          </w:p>
          <w:p w14:paraId="77707E2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Виготовлення маскувальних сіток,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каверів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, та костюмів; </w:t>
            </w:r>
          </w:p>
          <w:p w14:paraId="31A41E52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8. Виконання робіт в овочесховищах;</w:t>
            </w:r>
          </w:p>
          <w:p w14:paraId="002BF15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9. Ремонт автотранспортних засобів;</w:t>
            </w:r>
          </w:p>
          <w:p w14:paraId="30D6E11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10.  Надання допомоги сім`ям загиблих учасників бойових дій, сім`ям  учасників бойових дій, які отримали інвалідність та учасникам бойових дій, які отримали інвалідність;</w:t>
            </w:r>
          </w:p>
          <w:p w14:paraId="3E84F4B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11. Приготування, фасування, пакування страв для ЗСУ.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CC07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м. Чортків, вул. Теліги, 16 </w:t>
            </w:r>
          </w:p>
        </w:tc>
      </w:tr>
      <w:tr w:rsidR="00740A3F" w:rsidRPr="00740A3F" w14:paraId="5BBF2F23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3D86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0BDD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Благодійна служба милосердя “КАРІТАС”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0526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5023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2F3E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39341C1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1F27947A" w14:textId="452BA3C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Основні та допоміжні роботи в благодійних їдальнях, які обслуговують соціально-неза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щені верстви населення, пунктах обігріву, укриттях для населення;</w:t>
            </w:r>
          </w:p>
          <w:p w14:paraId="4C77BD2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Фасування, завантаження, розвантаження, роздача гуманітарної допомоги;</w:t>
            </w:r>
          </w:p>
          <w:p w14:paraId="28A12B4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Заготівля дров для опалювального сезону;</w:t>
            </w:r>
          </w:p>
          <w:p w14:paraId="4A0745D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Надання допомоги сім`ям загиблих учасників бойових дій, сім`ям  учасників бойових дій, які отримали інвалідність та  учасникам бойових дій, які отримали інвалідність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0637E" w14:textId="1C4B41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53C5865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Монастирська, 1</w:t>
            </w:r>
          </w:p>
        </w:tc>
      </w:tr>
      <w:tr w:rsidR="00740A3F" w:rsidRPr="00740A3F" w14:paraId="2590B8F9" w14:textId="77777777" w:rsidTr="007C6A8F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03DC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E38D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Тернопільський обласний благодійний фонд “КАРІТАС БУЧАЦЬКОЇ ЄПАРХІЇ УГКЦ”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718C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F26A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A6E4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659611B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49330EA5" w14:textId="3CB14CEB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Основні та допоміжні роботи в благодійних їдальнях, які обслуговують соціально-неза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щені верстви населення, пунктах обігріву, укриттях для населення;</w:t>
            </w:r>
          </w:p>
          <w:p w14:paraId="46C5B65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Фасування, завантаження, розвантаження, роздача гуманітарної допомоги;</w:t>
            </w:r>
          </w:p>
          <w:p w14:paraId="29F2199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Надання допомоги сім`ям загиблих учасників бойових дій, сім`ям  учасників бойових дій, які отримали інвалідність та  учасникам бойових дій, які отримали інвалідність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D0089" w14:textId="3636D11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1E9A6E9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Монастирська,1</w:t>
            </w:r>
          </w:p>
        </w:tc>
      </w:tr>
      <w:tr w:rsidR="00B25572" w:rsidRPr="00740A3F" w14:paraId="027B09E7" w14:textId="77777777" w:rsidTr="007C6A8F">
        <w:tc>
          <w:tcPr>
            <w:tcW w:w="789" w:type="dxa"/>
            <w:tcBorders>
              <w:left w:val="single" w:sz="1" w:space="0" w:color="000000"/>
            </w:tcBorders>
            <w:shd w:val="clear" w:color="auto" w:fill="auto"/>
          </w:tcPr>
          <w:p w14:paraId="3C14EB72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1" w:type="dxa"/>
            <w:tcBorders>
              <w:left w:val="single" w:sz="1" w:space="0" w:color="000000"/>
            </w:tcBorders>
            <w:shd w:val="clear" w:color="auto" w:fill="auto"/>
          </w:tcPr>
          <w:p w14:paraId="099936B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“Благодійна організація “БЛАГОДІЙНИЙ ФОНД “ВОЛОНТЕРИ ЧОРТКІВЩИНИ”</w:t>
            </w:r>
          </w:p>
        </w:tc>
        <w:tc>
          <w:tcPr>
            <w:tcW w:w="2068" w:type="dxa"/>
            <w:tcBorders>
              <w:left w:val="single" w:sz="1" w:space="0" w:color="000000"/>
            </w:tcBorders>
            <w:shd w:val="clear" w:color="auto" w:fill="auto"/>
          </w:tcPr>
          <w:p w14:paraId="55D54DE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</w:tcBorders>
            <w:shd w:val="clear" w:color="auto" w:fill="auto"/>
          </w:tcPr>
          <w:p w14:paraId="731A193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</w:tcBorders>
            <w:shd w:val="clear" w:color="auto" w:fill="auto"/>
          </w:tcPr>
          <w:p w14:paraId="4B472B33" w14:textId="1F7E60E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Формування продуктових пакетів для громадян, які по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>страждали внаслідок бойових дій;</w:t>
            </w:r>
          </w:p>
          <w:p w14:paraId="04512F0E" w14:textId="605BAB8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Основні та допоміжні роботи в благодійних їдальнях, які обслуговують соціально-неза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щені верстви населення, пунктах обігріву, укриттях для населення;</w:t>
            </w:r>
          </w:p>
          <w:p w14:paraId="3986D24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Фасування, завантаження, розвантаження, роздача гуманітарної допомоги;</w:t>
            </w:r>
          </w:p>
          <w:p w14:paraId="043E9FE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Надання допомоги сім`ям загиблих учасників бойових дій, сім`ям  учасників бойових дій, які отримали інвалідність та учасникам бойових дій, які отримали інвалідність;</w:t>
            </w:r>
          </w:p>
          <w:p w14:paraId="71882E4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Ремонт автотранспортних засобів;</w:t>
            </w:r>
          </w:p>
          <w:p w14:paraId="1064A587" w14:textId="49E1B115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Роботи по виготовленню окопних свічок, розпалю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чів, інших засобів обігріву;</w:t>
            </w:r>
          </w:p>
          <w:p w14:paraId="002EDB0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7. Надання допомоги сім`ям загиблих учасників бойових дій, сім`ям  учасників бойових дій, які отримали інвалідність та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учасникам бойових дій, які отримали інвалідність;</w:t>
            </w:r>
          </w:p>
          <w:p w14:paraId="20954AC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8. Виготовлення маскувальних сіток,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каверів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, та костюмів; </w:t>
            </w:r>
          </w:p>
          <w:p w14:paraId="1A616BD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9. Виготовлення деталей (комплектуючих) та їх збірка для потреб ЗСУ;</w:t>
            </w:r>
          </w:p>
          <w:p w14:paraId="2673C36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10. Приготування, фасування, пакування страв для ЗСУ.</w:t>
            </w:r>
          </w:p>
        </w:tc>
        <w:tc>
          <w:tcPr>
            <w:tcW w:w="279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21CBA4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63244BC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Набережна, 2</w:t>
            </w:r>
          </w:p>
        </w:tc>
      </w:tr>
      <w:tr w:rsidR="007C6A8F" w:rsidRPr="00740A3F" w14:paraId="39E0D0E4" w14:textId="77777777" w:rsidTr="007C6A8F">
        <w:tc>
          <w:tcPr>
            <w:tcW w:w="78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0F56A7C6" w14:textId="222426C6" w:rsidR="007C6A8F" w:rsidRPr="007C6A8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0793A41" w14:textId="77777777" w:rsidR="007C6A8F" w:rsidRPr="007C6A8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D950" w14:textId="77777777" w:rsidR="007C6A8F" w:rsidRPr="007C6A8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3EF6817E" w14:textId="78512474" w:rsidR="007C6A8F" w:rsidRPr="007C6A8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ЧОРТКІВСЬКА РАЙОННА ОРГАНІЗАЦІЯ ТОВАРИСТВА ЧЕРВОНОГО ХРЕСТА УКРАЇНИ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11D297CB" w14:textId="33381CDF" w:rsidR="007C6A8F" w:rsidRPr="007C6A8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715F221" w14:textId="6EBDF73A" w:rsidR="007C6A8F" w:rsidRPr="007C6A8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8EB408F" w14:textId="77777777" w:rsidR="007C6A8F" w:rsidRDefault="007C6A8F" w:rsidP="007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1.Фасування, завантаження, розвантаження, роздача гуманітарної допомоги;</w:t>
            </w:r>
          </w:p>
          <w:p w14:paraId="7FF6BC58" w14:textId="499309C9" w:rsidR="007C6A8F" w:rsidRPr="007C6A8F" w:rsidRDefault="007C6A8F" w:rsidP="007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8F">
              <w:rPr>
                <w:rFonts w:ascii="Times New Roman" w:hAnsi="Times New Roman" w:cs="Times New Roman"/>
                <w:sz w:val="24"/>
                <w:szCs w:val="24"/>
              </w:rPr>
              <w:t>2.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7A46C70" w14:textId="77777777" w:rsidR="007C6A8F" w:rsidRPr="00740A3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8F" w:rsidRPr="00740A3F" w14:paraId="2911CE56" w14:textId="77777777" w:rsidTr="007C6A8F">
        <w:trPr>
          <w:trHeight w:val="25"/>
        </w:trPr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2505E" w14:textId="77777777" w:rsidR="007C6A8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1D3DB" w14:textId="77777777" w:rsidR="007C6A8F" w:rsidRPr="00740A3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94AC2" w14:textId="77777777" w:rsidR="007C6A8F" w:rsidRPr="00740A3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5B1EC" w14:textId="77777777" w:rsidR="007C6A8F" w:rsidRPr="00740A3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75C1C" w14:textId="77777777" w:rsidR="007C6A8F" w:rsidRPr="00740A3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592E9" w14:textId="77777777" w:rsidR="007C6A8F" w:rsidRPr="00740A3F" w:rsidRDefault="007C6A8F" w:rsidP="007C6A8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78DC7" w14:textId="77777777" w:rsidR="00B25572" w:rsidRPr="00740A3F" w:rsidRDefault="00B25572" w:rsidP="00740A3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08471D0" w14:textId="77777777" w:rsidR="00A1400E" w:rsidRPr="00740A3F" w:rsidRDefault="00AC05FE" w:rsidP="00740A3F">
      <w:pPr>
        <w:pStyle w:val="a9"/>
        <w:rPr>
          <w:rFonts w:ascii="Times New Roman" w:hAnsi="Times New Roman" w:cs="Times New Roman"/>
          <w:sz w:val="24"/>
          <w:szCs w:val="24"/>
        </w:rPr>
      </w:pPr>
      <w:r w:rsidRPr="00740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D22A" w14:textId="77777777" w:rsidR="00061DEE" w:rsidRDefault="00AC05FE" w:rsidP="00740A3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Керуюча справами  </w:t>
      </w:r>
    </w:p>
    <w:p w14:paraId="740EF15B" w14:textId="35FFF63A" w:rsidR="00A1400E" w:rsidRPr="00061DEE" w:rsidRDefault="00061DEE" w:rsidP="00740A3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61DE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>иконавчого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BB3" w:rsidRPr="00061DE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омітету міської ради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46BB3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46BB3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>Алеся</w:t>
      </w:r>
      <w:proofErr w:type="spellEnd"/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ВАСИЛЬЧЕНКО </w:t>
      </w:r>
    </w:p>
    <w:sectPr w:rsidR="00A1400E" w:rsidRPr="00061DEE">
      <w:type w:val="continuous"/>
      <w:pgSz w:w="16838" w:h="11906" w:orient="landscape"/>
      <w:pgMar w:top="868" w:right="1137" w:bottom="1176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F5B68"/>
    <w:multiLevelType w:val="hybridMultilevel"/>
    <w:tmpl w:val="C63C818E"/>
    <w:lvl w:ilvl="0" w:tplc="84844EE4">
      <w:start w:val="3"/>
      <w:numFmt w:val="decimal"/>
      <w:lvlText w:val="%1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0DEAE">
      <w:start w:val="2"/>
      <w:numFmt w:val="decimal"/>
      <w:lvlText w:val="%2."/>
      <w:lvlJc w:val="left"/>
      <w:pPr>
        <w:ind w:left="7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63C2A">
      <w:start w:val="1"/>
      <w:numFmt w:val="lowerRoman"/>
      <w:lvlText w:val="%3"/>
      <w:lvlJc w:val="left"/>
      <w:pPr>
        <w:ind w:left="8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8C9BA">
      <w:start w:val="1"/>
      <w:numFmt w:val="decimal"/>
      <w:lvlText w:val="%4"/>
      <w:lvlJc w:val="left"/>
      <w:pPr>
        <w:ind w:left="9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A98E0">
      <w:start w:val="1"/>
      <w:numFmt w:val="lowerLetter"/>
      <w:lvlText w:val="%5"/>
      <w:lvlJc w:val="left"/>
      <w:pPr>
        <w:ind w:left="10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49E1E">
      <w:start w:val="1"/>
      <w:numFmt w:val="lowerRoman"/>
      <w:lvlText w:val="%6"/>
      <w:lvlJc w:val="left"/>
      <w:pPr>
        <w:ind w:left="1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C498A">
      <w:start w:val="1"/>
      <w:numFmt w:val="decimal"/>
      <w:lvlText w:val="%7"/>
      <w:lvlJc w:val="left"/>
      <w:pPr>
        <w:ind w:left="1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EB4FE">
      <w:start w:val="1"/>
      <w:numFmt w:val="lowerLetter"/>
      <w:lvlText w:val="%8"/>
      <w:lvlJc w:val="left"/>
      <w:pPr>
        <w:ind w:left="1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8A7F8">
      <w:start w:val="1"/>
      <w:numFmt w:val="lowerRoman"/>
      <w:lvlText w:val="%9"/>
      <w:lvlJc w:val="left"/>
      <w:pPr>
        <w:ind w:left="1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960FD"/>
    <w:multiLevelType w:val="hybridMultilevel"/>
    <w:tmpl w:val="2DF0A2EA"/>
    <w:lvl w:ilvl="0" w:tplc="6FE29A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6CE5C">
      <w:start w:val="5"/>
      <w:numFmt w:val="decimal"/>
      <w:lvlText w:val="%2."/>
      <w:lvlJc w:val="left"/>
      <w:pPr>
        <w:ind w:left="8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06E56">
      <w:start w:val="1"/>
      <w:numFmt w:val="lowerRoman"/>
      <w:lvlText w:val="%3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6FC48">
      <w:start w:val="1"/>
      <w:numFmt w:val="decimal"/>
      <w:lvlText w:val="%4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CD28E">
      <w:start w:val="1"/>
      <w:numFmt w:val="lowerLetter"/>
      <w:lvlText w:val="%5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A6214">
      <w:start w:val="1"/>
      <w:numFmt w:val="lowerRoman"/>
      <w:lvlText w:val="%6"/>
      <w:lvlJc w:val="left"/>
      <w:pPr>
        <w:ind w:left="1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632B6">
      <w:start w:val="1"/>
      <w:numFmt w:val="decimal"/>
      <w:lvlText w:val="%7"/>
      <w:lvlJc w:val="left"/>
      <w:pPr>
        <w:ind w:left="1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8B730">
      <w:start w:val="1"/>
      <w:numFmt w:val="lowerLetter"/>
      <w:lvlText w:val="%8"/>
      <w:lvlJc w:val="left"/>
      <w:pPr>
        <w:ind w:left="1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2C7B6">
      <w:start w:val="1"/>
      <w:numFmt w:val="lowerRoman"/>
      <w:lvlText w:val="%9"/>
      <w:lvlJc w:val="left"/>
      <w:pPr>
        <w:ind w:left="1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EC392D"/>
    <w:multiLevelType w:val="hybridMultilevel"/>
    <w:tmpl w:val="6E32CF4E"/>
    <w:lvl w:ilvl="0" w:tplc="5D481758">
      <w:start w:val="1"/>
      <w:numFmt w:val="decimal"/>
      <w:lvlText w:val="%1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2271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4829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8997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03C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2EEE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E4AE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6CE9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C678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220357">
    <w:abstractNumId w:val="2"/>
  </w:num>
  <w:num w:numId="2" w16cid:durableId="1231648981">
    <w:abstractNumId w:val="0"/>
  </w:num>
  <w:num w:numId="3" w16cid:durableId="167086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0E"/>
    <w:rsid w:val="00061DEE"/>
    <w:rsid w:val="00154487"/>
    <w:rsid w:val="001A2D42"/>
    <w:rsid w:val="00211A0E"/>
    <w:rsid w:val="002D10E9"/>
    <w:rsid w:val="00426E28"/>
    <w:rsid w:val="006537C1"/>
    <w:rsid w:val="00740A3F"/>
    <w:rsid w:val="00783C44"/>
    <w:rsid w:val="007C6A8F"/>
    <w:rsid w:val="00850EA4"/>
    <w:rsid w:val="00A1400E"/>
    <w:rsid w:val="00A33D10"/>
    <w:rsid w:val="00A72674"/>
    <w:rsid w:val="00AC05FE"/>
    <w:rsid w:val="00B25572"/>
    <w:rsid w:val="00B407B2"/>
    <w:rsid w:val="00C478DC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7239"/>
  <w15:docId w15:val="{38A976FD-DC55-422C-BCFD-9C7B6CA2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A0E"/>
  </w:style>
  <w:style w:type="paragraph" w:styleId="1">
    <w:name w:val="heading 1"/>
    <w:basedOn w:val="a"/>
    <w:next w:val="a"/>
    <w:link w:val="10"/>
    <w:uiPriority w:val="9"/>
    <w:qFormat/>
    <w:rsid w:val="00211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1A0E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1A0E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1A0E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A0E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A0E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11A0E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11A0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11A0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11A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1A0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0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211A0E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211A0E"/>
    <w:rPr>
      <w:b/>
      <w:bCs/>
      <w:color w:val="auto"/>
    </w:rPr>
  </w:style>
  <w:style w:type="character" w:styleId="a8">
    <w:name w:val="Emphasis"/>
    <w:basedOn w:val="a0"/>
    <w:uiPriority w:val="20"/>
    <w:qFormat/>
    <w:rsid w:val="00211A0E"/>
    <w:rPr>
      <w:i/>
      <w:iCs/>
      <w:color w:val="auto"/>
    </w:rPr>
  </w:style>
  <w:style w:type="paragraph" w:styleId="a9">
    <w:name w:val="No Spacing"/>
    <w:uiPriority w:val="1"/>
    <w:qFormat/>
    <w:rsid w:val="00211A0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11A0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11A0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211A0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211A0E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211A0E"/>
    <w:rPr>
      <w:i/>
      <w:iCs/>
      <w:color w:val="156082" w:themeColor="accent1"/>
    </w:rPr>
  </w:style>
  <w:style w:type="character" w:styleId="af">
    <w:name w:val="Subtle Emphasis"/>
    <w:basedOn w:val="a0"/>
    <w:uiPriority w:val="19"/>
    <w:qFormat/>
    <w:rsid w:val="00211A0E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211A0E"/>
    <w:rPr>
      <w:i/>
      <w:iCs/>
      <w:color w:val="156082" w:themeColor="accent1"/>
    </w:rPr>
  </w:style>
  <w:style w:type="character" w:styleId="af1">
    <w:name w:val="Subtle Reference"/>
    <w:basedOn w:val="a0"/>
    <w:uiPriority w:val="31"/>
    <w:qFormat/>
    <w:rsid w:val="00211A0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211A0E"/>
    <w:rPr>
      <w:b/>
      <w:bCs/>
      <w:smallCaps/>
      <w:color w:val="156082" w:themeColor="accent1"/>
      <w:spacing w:val="5"/>
    </w:rPr>
  </w:style>
  <w:style w:type="character" w:styleId="af3">
    <w:name w:val="Book Title"/>
    <w:basedOn w:val="a0"/>
    <w:uiPriority w:val="33"/>
    <w:qFormat/>
    <w:rsid w:val="00211A0E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1A0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211A0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af6">
    <w:name w:val="Содержимое таблицы"/>
    <w:basedOn w:val="a"/>
    <w:rsid w:val="00B2557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C991-80C3-4362-BFEF-38230910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5938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Мацевко</dc:creator>
  <cp:keywords/>
  <cp:lastModifiedBy>Ірина Мацевко</cp:lastModifiedBy>
  <cp:revision>9</cp:revision>
  <cp:lastPrinted>2024-05-09T11:48:00Z</cp:lastPrinted>
  <dcterms:created xsi:type="dcterms:W3CDTF">2024-04-15T08:26:00Z</dcterms:created>
  <dcterms:modified xsi:type="dcterms:W3CDTF">2024-05-09T11:49:00Z</dcterms:modified>
</cp:coreProperties>
</file>