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9AE2" w14:textId="77777777" w:rsidR="00026B1D" w:rsidRDefault="005229D3" w:rsidP="00026B1D">
      <w:pPr>
        <w:pStyle w:val="13"/>
        <w:pBdr>
          <w:top w:val="nil"/>
          <w:left w:val="nil"/>
          <w:bottom w:val="nil"/>
          <w:right w:val="nil"/>
          <w:between w:val="nil"/>
        </w:pBdr>
        <w:jc w:val="both"/>
        <w:rPr>
          <w:color w:val="000000"/>
          <w:sz w:val="24"/>
          <w:szCs w:val="24"/>
        </w:rPr>
      </w:pPr>
      <w:r>
        <w:rPr>
          <w:noProof/>
        </w:rPr>
        <w:drawing>
          <wp:anchor distT="0" distB="0" distL="114300" distR="114300" simplePos="0" relativeHeight="251657728" behindDoc="0" locked="0" layoutInCell="1" allowOverlap="1" wp14:anchorId="0F3A0958" wp14:editId="40851EB4">
            <wp:simplePos x="0" y="0"/>
            <wp:positionH relativeFrom="column">
              <wp:posOffset>2628900</wp:posOffset>
            </wp:positionH>
            <wp:positionV relativeFrom="paragraph">
              <wp:posOffset>-114300</wp:posOffset>
            </wp:positionV>
            <wp:extent cx="607695" cy="838200"/>
            <wp:effectExtent l="19050" t="0" r="1905"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07695" cy="838200"/>
                    </a:xfrm>
                    <a:prstGeom prst="rect">
                      <a:avLst/>
                    </a:prstGeom>
                    <a:noFill/>
                    <a:ln w="9525">
                      <a:noFill/>
                      <a:miter lim="800000"/>
                      <a:headEnd/>
                      <a:tailEnd/>
                    </a:ln>
                  </pic:spPr>
                </pic:pic>
              </a:graphicData>
            </a:graphic>
          </wp:anchor>
        </w:drawing>
      </w:r>
    </w:p>
    <w:p w14:paraId="46DEBC5F" w14:textId="77777777" w:rsidR="00026B1D" w:rsidRDefault="00026B1D" w:rsidP="00026B1D">
      <w:pPr>
        <w:pStyle w:val="13"/>
        <w:pBdr>
          <w:top w:val="nil"/>
          <w:left w:val="nil"/>
          <w:bottom w:val="nil"/>
          <w:right w:val="nil"/>
          <w:between w:val="nil"/>
        </w:pBdr>
        <w:shd w:val="clear" w:color="auto" w:fill="FFFFFF"/>
        <w:jc w:val="center"/>
        <w:rPr>
          <w:color w:val="333333"/>
          <w:sz w:val="28"/>
          <w:szCs w:val="28"/>
        </w:rPr>
      </w:pPr>
      <w:r>
        <w:rPr>
          <w:b/>
          <w:color w:val="000000"/>
          <w:sz w:val="28"/>
          <w:szCs w:val="28"/>
        </w:rPr>
        <w:t>ЧОРТКІВСЬКА  МІСЬКА  РАДА</w:t>
      </w:r>
    </w:p>
    <w:p w14:paraId="69ED7468" w14:textId="77777777" w:rsidR="00340F5D" w:rsidRDefault="00340F5D" w:rsidP="00340F5D">
      <w:pPr>
        <w:pStyle w:val="13"/>
        <w:pBdr>
          <w:top w:val="nil"/>
          <w:left w:val="nil"/>
          <w:bottom w:val="nil"/>
          <w:right w:val="nil"/>
          <w:between w:val="nil"/>
        </w:pBdr>
        <w:ind w:right="-5"/>
        <w:jc w:val="center"/>
        <w:rPr>
          <w:b/>
          <w:color w:val="000000"/>
          <w:sz w:val="28"/>
          <w:szCs w:val="28"/>
        </w:rPr>
      </w:pPr>
      <w:r>
        <w:rPr>
          <w:b/>
          <w:sz w:val="28"/>
          <w:szCs w:val="28"/>
        </w:rPr>
        <w:t xml:space="preserve">СІМДЕСЯТ ЧЕТВЕРТА </w:t>
      </w:r>
      <w:r>
        <w:rPr>
          <w:b/>
          <w:color w:val="000000"/>
          <w:sz w:val="28"/>
          <w:szCs w:val="28"/>
        </w:rPr>
        <w:t>СЕСІЯ  ВОСЬМОГО  СКЛИКАННЯ</w:t>
      </w:r>
    </w:p>
    <w:p w14:paraId="5597A933" w14:textId="77777777" w:rsidR="00340F5D" w:rsidRDefault="00340F5D" w:rsidP="00340F5D">
      <w:pPr>
        <w:pStyle w:val="13"/>
        <w:pBdr>
          <w:top w:val="nil"/>
          <w:left w:val="nil"/>
          <w:bottom w:val="nil"/>
          <w:right w:val="nil"/>
          <w:between w:val="nil"/>
        </w:pBdr>
        <w:ind w:right="-5"/>
        <w:jc w:val="center"/>
        <w:rPr>
          <w:color w:val="000000"/>
          <w:sz w:val="28"/>
          <w:szCs w:val="28"/>
        </w:rPr>
      </w:pPr>
    </w:p>
    <w:p w14:paraId="3642E730" w14:textId="77777777" w:rsidR="00AA1365" w:rsidRDefault="00AA1365" w:rsidP="00AA1365">
      <w:pPr>
        <w:pStyle w:val="13"/>
        <w:pBdr>
          <w:top w:val="nil"/>
          <w:left w:val="nil"/>
          <w:bottom w:val="nil"/>
          <w:right w:val="nil"/>
          <w:between w:val="nil"/>
        </w:pBdr>
        <w:ind w:right="-5"/>
        <w:jc w:val="center"/>
        <w:rPr>
          <w:color w:val="000000"/>
          <w:sz w:val="28"/>
          <w:szCs w:val="28"/>
        </w:rPr>
      </w:pPr>
      <w:r>
        <w:rPr>
          <w:b/>
          <w:color w:val="000000"/>
          <w:sz w:val="28"/>
          <w:szCs w:val="28"/>
        </w:rPr>
        <w:t xml:space="preserve">РІШЕННЯ </w:t>
      </w:r>
    </w:p>
    <w:p w14:paraId="3FABF83A" w14:textId="77777777" w:rsidR="00026B1D" w:rsidRDefault="00026B1D" w:rsidP="00026B1D">
      <w:pPr>
        <w:pStyle w:val="13"/>
        <w:pBdr>
          <w:top w:val="nil"/>
          <w:left w:val="nil"/>
          <w:bottom w:val="nil"/>
          <w:right w:val="nil"/>
          <w:between w:val="nil"/>
        </w:pBdr>
        <w:shd w:val="clear" w:color="auto" w:fill="FFFFFF"/>
        <w:rPr>
          <w:b/>
          <w:sz w:val="28"/>
          <w:szCs w:val="28"/>
        </w:rPr>
      </w:pPr>
    </w:p>
    <w:p w14:paraId="435E901A" w14:textId="77777777" w:rsidR="00340F5D" w:rsidRDefault="00340F5D" w:rsidP="00026B1D">
      <w:pPr>
        <w:pStyle w:val="13"/>
        <w:pBdr>
          <w:top w:val="nil"/>
          <w:left w:val="nil"/>
          <w:bottom w:val="nil"/>
          <w:right w:val="nil"/>
          <w:between w:val="nil"/>
        </w:pBdr>
        <w:shd w:val="clear" w:color="auto" w:fill="FFFFFF"/>
        <w:rPr>
          <w:sz w:val="28"/>
          <w:szCs w:val="28"/>
        </w:rPr>
      </w:pPr>
    </w:p>
    <w:p w14:paraId="1DCB16C8" w14:textId="420EF92D" w:rsidR="00026B1D" w:rsidRDefault="00C12499" w:rsidP="00026B1D">
      <w:pPr>
        <w:pStyle w:val="13"/>
        <w:pBdr>
          <w:top w:val="nil"/>
          <w:left w:val="nil"/>
          <w:bottom w:val="nil"/>
          <w:right w:val="nil"/>
          <w:between w:val="nil"/>
        </w:pBdr>
        <w:shd w:val="clear" w:color="auto" w:fill="FFFFFF"/>
        <w:rPr>
          <w:color w:val="000000"/>
          <w:sz w:val="28"/>
          <w:szCs w:val="28"/>
        </w:rPr>
      </w:pPr>
      <w:r>
        <w:rPr>
          <w:b/>
          <w:sz w:val="28"/>
          <w:szCs w:val="28"/>
        </w:rPr>
        <w:t xml:space="preserve"> 23 </w:t>
      </w:r>
      <w:r w:rsidR="00757CB9">
        <w:rPr>
          <w:b/>
          <w:sz w:val="28"/>
          <w:szCs w:val="28"/>
        </w:rPr>
        <w:t>серпн</w:t>
      </w:r>
      <w:r>
        <w:rPr>
          <w:b/>
          <w:sz w:val="28"/>
          <w:szCs w:val="28"/>
        </w:rPr>
        <w:t>я</w:t>
      </w:r>
      <w:r w:rsidR="009C57E3">
        <w:rPr>
          <w:b/>
          <w:sz w:val="28"/>
          <w:szCs w:val="28"/>
        </w:rPr>
        <w:t xml:space="preserve">  </w:t>
      </w:r>
      <w:r w:rsidR="00026B1D">
        <w:rPr>
          <w:b/>
          <w:color w:val="000000"/>
          <w:sz w:val="28"/>
          <w:szCs w:val="28"/>
        </w:rPr>
        <w:t>202</w:t>
      </w:r>
      <w:r w:rsidR="00120E04">
        <w:rPr>
          <w:b/>
          <w:color w:val="000000"/>
          <w:sz w:val="28"/>
          <w:szCs w:val="28"/>
        </w:rPr>
        <w:t>3</w:t>
      </w:r>
      <w:r w:rsidR="00026B1D">
        <w:rPr>
          <w:b/>
          <w:color w:val="000000"/>
          <w:sz w:val="28"/>
          <w:szCs w:val="28"/>
        </w:rPr>
        <w:t xml:space="preserve"> року      </w:t>
      </w:r>
      <w:r w:rsidR="00A32135">
        <w:rPr>
          <w:b/>
          <w:color w:val="000000"/>
          <w:sz w:val="28"/>
          <w:szCs w:val="28"/>
        </w:rPr>
        <w:t xml:space="preserve">          </w:t>
      </w:r>
      <w:r>
        <w:rPr>
          <w:b/>
          <w:color w:val="000000"/>
          <w:sz w:val="28"/>
          <w:szCs w:val="28"/>
        </w:rPr>
        <w:t xml:space="preserve">                   </w:t>
      </w:r>
      <w:r w:rsidR="00A32135">
        <w:rPr>
          <w:b/>
          <w:color w:val="000000"/>
          <w:sz w:val="28"/>
          <w:szCs w:val="28"/>
        </w:rPr>
        <w:t xml:space="preserve">             </w:t>
      </w:r>
      <w:r w:rsidR="00026B1D">
        <w:rPr>
          <w:b/>
          <w:color w:val="000000"/>
          <w:sz w:val="28"/>
          <w:szCs w:val="28"/>
        </w:rPr>
        <w:t xml:space="preserve"> </w:t>
      </w:r>
      <w:r w:rsidR="00340F5D">
        <w:rPr>
          <w:b/>
          <w:color w:val="000000"/>
          <w:sz w:val="28"/>
          <w:szCs w:val="28"/>
        </w:rPr>
        <w:t xml:space="preserve">               </w:t>
      </w:r>
      <w:r w:rsidR="00026B1D">
        <w:rPr>
          <w:b/>
          <w:color w:val="000000"/>
          <w:sz w:val="28"/>
          <w:szCs w:val="28"/>
        </w:rPr>
        <w:t xml:space="preserve">       </w:t>
      </w:r>
      <w:r w:rsidR="00FF3A00">
        <w:rPr>
          <w:b/>
          <w:color w:val="000000"/>
          <w:sz w:val="28"/>
          <w:szCs w:val="28"/>
        </w:rPr>
        <w:t xml:space="preserve">           </w:t>
      </w:r>
      <w:r w:rsidR="00026B1D">
        <w:rPr>
          <w:b/>
          <w:color w:val="000000"/>
          <w:sz w:val="28"/>
          <w:szCs w:val="28"/>
        </w:rPr>
        <w:t>№</w:t>
      </w:r>
      <w:r w:rsidR="00FF3A00">
        <w:rPr>
          <w:b/>
          <w:color w:val="000000"/>
          <w:sz w:val="28"/>
          <w:szCs w:val="28"/>
        </w:rPr>
        <w:t xml:space="preserve">1590 </w:t>
      </w:r>
    </w:p>
    <w:p w14:paraId="1335A843" w14:textId="77777777" w:rsidR="00A00676" w:rsidRDefault="000501DC" w:rsidP="00FF3A00">
      <w:pPr>
        <w:tabs>
          <w:tab w:val="left" w:pos="3555"/>
        </w:tabs>
        <w:ind w:left="142" w:right="-6"/>
        <w:rPr>
          <w:b/>
          <w:sz w:val="28"/>
          <w:szCs w:val="28"/>
        </w:rPr>
      </w:pPr>
      <w:r w:rsidRPr="00CA3CCB">
        <w:rPr>
          <w:b/>
          <w:sz w:val="28"/>
          <w:szCs w:val="28"/>
        </w:rPr>
        <w:t>м. Чортків</w:t>
      </w:r>
    </w:p>
    <w:p w14:paraId="0C84CF43" w14:textId="77777777" w:rsidR="00FF3A00" w:rsidRDefault="00FF3A00" w:rsidP="00FF3A00">
      <w:pPr>
        <w:tabs>
          <w:tab w:val="left" w:pos="3555"/>
        </w:tabs>
        <w:ind w:left="142" w:right="-6"/>
        <w:rPr>
          <w:b/>
          <w:sz w:val="28"/>
          <w:szCs w:val="28"/>
        </w:rPr>
      </w:pPr>
    </w:p>
    <w:p w14:paraId="22B64932" w14:textId="09992D2B" w:rsidR="00A00676" w:rsidRDefault="00120E04" w:rsidP="00120E04">
      <w:pPr>
        <w:keepNext/>
        <w:keepLines/>
        <w:widowControl/>
        <w:suppressAutoHyphens w:val="0"/>
        <w:jc w:val="both"/>
        <w:rPr>
          <w:rFonts w:eastAsia="Calibri"/>
          <w:b/>
          <w:kern w:val="0"/>
          <w:sz w:val="28"/>
          <w:szCs w:val="28"/>
          <w:lang w:eastAsia="zh-CN"/>
        </w:rPr>
      </w:pPr>
      <w:r w:rsidRPr="00120E04">
        <w:rPr>
          <w:rFonts w:eastAsia="Calibri"/>
          <w:b/>
          <w:bCs/>
          <w:iCs/>
          <w:kern w:val="0"/>
          <w:sz w:val="28"/>
          <w:szCs w:val="28"/>
          <w:lang w:eastAsia="zh-CN"/>
        </w:rPr>
        <w:t>Про</w:t>
      </w:r>
      <w:r w:rsidR="009E2C98">
        <w:rPr>
          <w:rFonts w:eastAsia="Calibri"/>
          <w:b/>
          <w:bCs/>
          <w:iCs/>
          <w:kern w:val="0"/>
          <w:sz w:val="28"/>
          <w:szCs w:val="28"/>
          <w:lang w:eastAsia="zh-CN"/>
        </w:rPr>
        <w:t xml:space="preserve"> встановлення</w:t>
      </w:r>
      <w:r w:rsidR="00757CB9">
        <w:rPr>
          <w:rFonts w:eastAsia="Calibri"/>
          <w:b/>
          <w:bCs/>
          <w:iCs/>
          <w:kern w:val="0"/>
          <w:sz w:val="28"/>
          <w:szCs w:val="28"/>
          <w:lang w:eastAsia="zh-CN"/>
        </w:rPr>
        <w:t xml:space="preserve"> пільг</w:t>
      </w:r>
      <w:r w:rsidR="009E2C98">
        <w:rPr>
          <w:rFonts w:eastAsia="Calibri"/>
          <w:b/>
          <w:bCs/>
          <w:iCs/>
          <w:kern w:val="0"/>
          <w:sz w:val="28"/>
          <w:szCs w:val="28"/>
          <w:lang w:eastAsia="zh-CN"/>
        </w:rPr>
        <w:t xml:space="preserve"> </w:t>
      </w:r>
      <w:r w:rsidR="00757CB9">
        <w:rPr>
          <w:rFonts w:eastAsia="Calibri"/>
          <w:b/>
          <w:bCs/>
          <w:iCs/>
          <w:kern w:val="0"/>
          <w:sz w:val="28"/>
          <w:szCs w:val="28"/>
          <w:lang w:eastAsia="zh-CN"/>
        </w:rPr>
        <w:t>зі сплати</w:t>
      </w:r>
      <w:r w:rsidRPr="00120E04">
        <w:rPr>
          <w:rFonts w:eastAsia="Calibri"/>
          <w:b/>
          <w:bCs/>
          <w:iCs/>
          <w:kern w:val="0"/>
          <w:sz w:val="28"/>
          <w:szCs w:val="28"/>
          <w:lang w:eastAsia="zh-CN"/>
        </w:rPr>
        <w:t xml:space="preserve"> податку на нерухоме майно, відмінне від земельної ділянки на території Чортківської міської територіальної громади </w:t>
      </w:r>
    </w:p>
    <w:p w14:paraId="4622DA3B" w14:textId="77777777" w:rsidR="00A00676" w:rsidRPr="00120E04" w:rsidRDefault="00A00676" w:rsidP="00120E04">
      <w:pPr>
        <w:keepNext/>
        <w:keepLines/>
        <w:widowControl/>
        <w:suppressAutoHyphens w:val="0"/>
        <w:jc w:val="both"/>
        <w:rPr>
          <w:rFonts w:eastAsia="Calibri"/>
          <w:b/>
          <w:bCs/>
          <w:iCs/>
          <w:kern w:val="0"/>
          <w:sz w:val="28"/>
          <w:szCs w:val="28"/>
          <w:lang w:eastAsia="zh-CN"/>
        </w:rPr>
      </w:pPr>
    </w:p>
    <w:p w14:paraId="1CEF81B5" w14:textId="2BF5D9DA" w:rsidR="00120E04" w:rsidRPr="00120E04" w:rsidRDefault="00757CB9" w:rsidP="00AD18BE">
      <w:pPr>
        <w:widowControl/>
        <w:suppressAutoHyphens w:val="0"/>
        <w:ind w:firstLine="706"/>
        <w:jc w:val="both"/>
        <w:rPr>
          <w:rFonts w:eastAsia="Times New Roman"/>
          <w:kern w:val="0"/>
          <w:sz w:val="28"/>
          <w:szCs w:val="28"/>
          <w:lang w:eastAsia="ru-RU"/>
        </w:rPr>
      </w:pPr>
      <w:r>
        <w:rPr>
          <w:rFonts w:eastAsia="Calibri"/>
          <w:noProof/>
          <w:kern w:val="0"/>
          <w:sz w:val="28"/>
          <w:szCs w:val="28"/>
          <w:lang w:eastAsia="en-US"/>
        </w:rPr>
        <w:t xml:space="preserve"> Враховуючи звернення суб</w:t>
      </w:r>
      <w:r w:rsidRPr="00757CB9">
        <w:rPr>
          <w:rFonts w:eastAsia="Calibri"/>
          <w:noProof/>
          <w:kern w:val="0"/>
          <w:sz w:val="28"/>
          <w:szCs w:val="28"/>
          <w:lang w:eastAsia="en-US"/>
        </w:rPr>
        <w:t>’</w:t>
      </w:r>
      <w:r>
        <w:rPr>
          <w:rFonts w:eastAsia="Calibri"/>
          <w:noProof/>
          <w:kern w:val="0"/>
          <w:sz w:val="28"/>
          <w:szCs w:val="28"/>
          <w:lang w:eastAsia="en-US"/>
        </w:rPr>
        <w:t>єктів господарювання щ</w:t>
      </w:r>
      <w:r w:rsidRPr="00757CB9">
        <w:rPr>
          <w:rFonts w:eastAsia="Calibri"/>
          <w:noProof/>
          <w:kern w:val="0"/>
          <w:sz w:val="28"/>
          <w:szCs w:val="28"/>
          <w:lang w:eastAsia="en-US"/>
        </w:rPr>
        <w:t>одо</w:t>
      </w:r>
      <w:r w:rsidR="0009072C">
        <w:rPr>
          <w:rFonts w:eastAsia="Calibri"/>
          <w:noProof/>
          <w:kern w:val="0"/>
          <w:sz w:val="28"/>
          <w:szCs w:val="28"/>
          <w:lang w:eastAsia="en-US"/>
        </w:rPr>
        <w:t xml:space="preserve"> встановлення пільг </w:t>
      </w:r>
      <w:r>
        <w:rPr>
          <w:rFonts w:eastAsia="Calibri"/>
          <w:noProof/>
          <w:kern w:val="0"/>
          <w:sz w:val="28"/>
          <w:szCs w:val="28"/>
          <w:lang w:eastAsia="en-US"/>
        </w:rPr>
        <w:t xml:space="preserve">від сплати податку за </w:t>
      </w:r>
      <w:r w:rsidRPr="00757CB9">
        <w:rPr>
          <w:rFonts w:eastAsia="Calibri"/>
          <w:noProof/>
          <w:kern w:val="0"/>
          <w:sz w:val="28"/>
          <w:szCs w:val="28"/>
          <w:lang w:eastAsia="en-US"/>
        </w:rPr>
        <w:t xml:space="preserve">об'єкти нерухомого майна </w:t>
      </w:r>
      <w:r>
        <w:rPr>
          <w:rFonts w:eastAsia="Calibri"/>
          <w:noProof/>
          <w:kern w:val="0"/>
          <w:sz w:val="28"/>
          <w:szCs w:val="28"/>
          <w:lang w:eastAsia="en-US"/>
        </w:rPr>
        <w:t xml:space="preserve">пошкоджені </w:t>
      </w:r>
      <w:r w:rsidRPr="00757CB9">
        <w:rPr>
          <w:rFonts w:eastAsia="Calibri"/>
          <w:noProof/>
          <w:kern w:val="0"/>
          <w:sz w:val="28"/>
          <w:szCs w:val="28"/>
          <w:lang w:eastAsia="en-US"/>
        </w:rPr>
        <w:t xml:space="preserve">внаслідок воєнних дій, спричинених збройною агресією російської федерації на території </w:t>
      </w:r>
      <w:r>
        <w:rPr>
          <w:rFonts w:eastAsia="Calibri"/>
          <w:noProof/>
          <w:kern w:val="0"/>
          <w:sz w:val="28"/>
          <w:szCs w:val="28"/>
          <w:lang w:eastAsia="en-US"/>
        </w:rPr>
        <w:t>Чортківської міської те</w:t>
      </w:r>
      <w:r w:rsidR="0009072C">
        <w:rPr>
          <w:rFonts w:eastAsia="Calibri"/>
          <w:noProof/>
          <w:kern w:val="0"/>
          <w:sz w:val="28"/>
          <w:szCs w:val="28"/>
          <w:lang w:eastAsia="en-US"/>
        </w:rPr>
        <w:t>риторіальної громади</w:t>
      </w:r>
      <w:r w:rsidR="00AD18BE">
        <w:rPr>
          <w:rFonts w:eastAsia="Calibri"/>
          <w:noProof/>
          <w:kern w:val="0"/>
          <w:sz w:val="28"/>
          <w:szCs w:val="28"/>
          <w:lang w:eastAsia="en-US"/>
        </w:rPr>
        <w:t>,</w:t>
      </w:r>
      <w:r w:rsidR="0009072C">
        <w:rPr>
          <w:rFonts w:eastAsia="Calibri"/>
          <w:noProof/>
          <w:kern w:val="0"/>
          <w:sz w:val="28"/>
          <w:szCs w:val="28"/>
          <w:lang w:eastAsia="en-US"/>
        </w:rPr>
        <w:t xml:space="preserve"> </w:t>
      </w:r>
      <w:r w:rsidR="00AD18BE">
        <w:rPr>
          <w:rFonts w:eastAsia="Calibri"/>
          <w:noProof/>
          <w:kern w:val="0"/>
          <w:sz w:val="28"/>
          <w:szCs w:val="28"/>
          <w:lang w:eastAsia="en-US"/>
        </w:rPr>
        <w:t>в</w:t>
      </w:r>
      <w:r w:rsidR="00120E04" w:rsidRPr="00120E04">
        <w:rPr>
          <w:rFonts w:eastAsia="Calibri"/>
          <w:noProof/>
          <w:kern w:val="0"/>
          <w:sz w:val="28"/>
          <w:szCs w:val="28"/>
          <w:lang w:eastAsia="en-US"/>
        </w:rPr>
        <w:t xml:space="preserve">ідповідно до статей 140, 143, 144 Конституції України, керуючися статями </w:t>
      </w:r>
      <w:r w:rsidR="00120E04" w:rsidRPr="00120E04">
        <w:rPr>
          <w:rFonts w:eastAsia="Calibri"/>
          <w:kern w:val="0"/>
          <w:sz w:val="28"/>
          <w:szCs w:val="28"/>
          <w:lang w:eastAsia="en-US"/>
        </w:rPr>
        <w:t>10, 12,</w:t>
      </w:r>
      <w:r w:rsidR="00120E04" w:rsidRPr="00120E04">
        <w:rPr>
          <w:rFonts w:eastAsia="Calibri"/>
          <w:noProof/>
          <w:kern w:val="0"/>
          <w:sz w:val="28"/>
          <w:szCs w:val="28"/>
          <w:lang w:eastAsia="en-US"/>
        </w:rPr>
        <w:t xml:space="preserve"> 266</w:t>
      </w:r>
      <w:r w:rsidR="0009072C">
        <w:rPr>
          <w:rFonts w:eastAsia="Calibri"/>
          <w:noProof/>
          <w:kern w:val="0"/>
          <w:sz w:val="28"/>
          <w:szCs w:val="28"/>
          <w:lang w:eastAsia="en-US"/>
        </w:rPr>
        <w:t>, розділом ХХ</w:t>
      </w:r>
      <w:r w:rsidR="00120E04" w:rsidRPr="00120E04">
        <w:rPr>
          <w:rFonts w:eastAsia="Calibri"/>
          <w:noProof/>
          <w:kern w:val="0"/>
          <w:sz w:val="28"/>
          <w:szCs w:val="28"/>
          <w:lang w:eastAsia="en-US"/>
        </w:rPr>
        <w:t xml:space="preserve"> Податкового кодексу України, пунктом 24 частини першої статті 26 Закону України “Про місцеве самоврядування в Україні”, </w:t>
      </w:r>
      <w:r w:rsidR="00120E04" w:rsidRPr="00120E04">
        <w:rPr>
          <w:rFonts w:eastAsia="Times New Roman"/>
          <w:kern w:val="0"/>
          <w:sz w:val="28"/>
          <w:szCs w:val="28"/>
          <w:lang w:eastAsia="ru-RU"/>
        </w:rPr>
        <w:t xml:space="preserve">міська рада </w:t>
      </w:r>
      <w:r w:rsidR="00120E04" w:rsidRPr="00120E04">
        <w:rPr>
          <w:rFonts w:eastAsia="Times New Roman"/>
          <w:kern w:val="0"/>
          <w:sz w:val="28"/>
          <w:szCs w:val="28"/>
          <w:lang w:eastAsia="ru-RU"/>
        </w:rPr>
        <w:tab/>
      </w:r>
    </w:p>
    <w:p w14:paraId="2B4FBD1E" w14:textId="77777777" w:rsidR="00120E04" w:rsidRPr="00120E04" w:rsidRDefault="00120E04" w:rsidP="00120E04">
      <w:pPr>
        <w:widowControl/>
        <w:tabs>
          <w:tab w:val="left" w:pos="8205"/>
        </w:tabs>
        <w:suppressAutoHyphens w:val="0"/>
        <w:rPr>
          <w:rFonts w:eastAsia="Times New Roman"/>
          <w:kern w:val="0"/>
          <w:sz w:val="28"/>
          <w:szCs w:val="28"/>
          <w:lang w:eastAsia="ru-RU"/>
        </w:rPr>
      </w:pPr>
    </w:p>
    <w:p w14:paraId="2D1702DD" w14:textId="77777777" w:rsidR="00120E04" w:rsidRPr="00120E04" w:rsidRDefault="00120E04" w:rsidP="00120E04">
      <w:pPr>
        <w:widowControl/>
        <w:suppressAutoHyphens w:val="0"/>
        <w:jc w:val="both"/>
        <w:rPr>
          <w:rFonts w:eastAsia="Times New Roman"/>
          <w:b/>
          <w:kern w:val="0"/>
          <w:sz w:val="28"/>
          <w:szCs w:val="28"/>
          <w:lang w:eastAsia="ru-RU"/>
        </w:rPr>
      </w:pPr>
      <w:r w:rsidRPr="00120E04">
        <w:rPr>
          <w:rFonts w:eastAsia="Times New Roman"/>
          <w:b/>
          <w:kern w:val="0"/>
          <w:sz w:val="28"/>
          <w:szCs w:val="28"/>
          <w:lang w:eastAsia="ru-RU"/>
        </w:rPr>
        <w:t>ВИРІШИЛА:</w:t>
      </w:r>
    </w:p>
    <w:p w14:paraId="66D59F64" w14:textId="77777777" w:rsidR="00120E04" w:rsidRPr="00120E04" w:rsidRDefault="00120E04" w:rsidP="00120E04">
      <w:pPr>
        <w:widowControl/>
        <w:suppressAutoHyphens w:val="0"/>
        <w:jc w:val="both"/>
        <w:rPr>
          <w:rFonts w:eastAsia="Times New Roman"/>
          <w:kern w:val="0"/>
          <w:sz w:val="28"/>
          <w:szCs w:val="28"/>
          <w:lang w:eastAsia="ru-RU"/>
        </w:rPr>
      </w:pPr>
    </w:p>
    <w:p w14:paraId="2C50A7A1" w14:textId="77777777" w:rsidR="00120E04" w:rsidRPr="00120E04" w:rsidRDefault="00120E04" w:rsidP="00120E04">
      <w:pPr>
        <w:keepNext/>
        <w:keepLines/>
        <w:widowControl/>
        <w:suppressAutoHyphens w:val="0"/>
        <w:jc w:val="both"/>
        <w:rPr>
          <w:rFonts w:eastAsia="Calibri"/>
          <w:b/>
          <w:noProof/>
          <w:kern w:val="0"/>
          <w:sz w:val="28"/>
          <w:szCs w:val="28"/>
          <w:lang w:eastAsia="ru-RU"/>
        </w:rPr>
      </w:pPr>
      <w:r w:rsidRPr="00120E04">
        <w:rPr>
          <w:rFonts w:eastAsia="Calibri"/>
          <w:noProof/>
          <w:kern w:val="0"/>
          <w:sz w:val="28"/>
          <w:szCs w:val="28"/>
          <w:lang w:eastAsia="ru-RU"/>
        </w:rPr>
        <w:t xml:space="preserve">       1. </w:t>
      </w:r>
      <w:r w:rsidR="0009072C">
        <w:rPr>
          <w:rFonts w:eastAsia="Calibri"/>
          <w:noProof/>
          <w:kern w:val="0"/>
          <w:sz w:val="28"/>
          <w:szCs w:val="28"/>
          <w:lang w:eastAsia="ru-RU"/>
        </w:rPr>
        <w:t>Встановити пільги</w:t>
      </w:r>
      <w:r w:rsidR="00336DCC">
        <w:rPr>
          <w:rFonts w:eastAsia="Calibri"/>
          <w:noProof/>
          <w:kern w:val="0"/>
          <w:sz w:val="28"/>
          <w:szCs w:val="28"/>
          <w:lang w:eastAsia="ru-RU"/>
        </w:rPr>
        <w:t xml:space="preserve"> за податковий (звітній) період 2022рік </w:t>
      </w:r>
      <w:r w:rsidR="00B60ADB">
        <w:rPr>
          <w:rFonts w:eastAsia="Calibri"/>
          <w:noProof/>
          <w:kern w:val="0"/>
          <w:sz w:val="28"/>
          <w:szCs w:val="28"/>
          <w:lang w:eastAsia="ru-RU"/>
        </w:rPr>
        <w:t xml:space="preserve"> для фізичних осіб підприємців</w:t>
      </w:r>
      <w:r w:rsidR="0009072C">
        <w:rPr>
          <w:rFonts w:eastAsia="Calibri"/>
          <w:noProof/>
          <w:kern w:val="0"/>
          <w:sz w:val="28"/>
          <w:szCs w:val="28"/>
          <w:lang w:eastAsia="ru-RU"/>
        </w:rPr>
        <w:t xml:space="preserve"> зі сплати податку </w:t>
      </w:r>
      <w:r w:rsidRPr="00120E04">
        <w:rPr>
          <w:rFonts w:eastAsia="Calibri"/>
          <w:bCs/>
          <w:iCs/>
          <w:kern w:val="0"/>
          <w:sz w:val="28"/>
          <w:szCs w:val="28"/>
          <w:lang w:eastAsia="zh-CN"/>
        </w:rPr>
        <w:t>на нерухоме майно, відмінне від земельної ділянки</w:t>
      </w:r>
      <w:r w:rsidR="0009072C" w:rsidRPr="0009072C">
        <w:rPr>
          <w:rFonts w:eastAsia="Calibri"/>
          <w:noProof/>
          <w:kern w:val="0"/>
          <w:sz w:val="28"/>
          <w:szCs w:val="28"/>
          <w:lang w:eastAsia="en-US"/>
        </w:rPr>
        <w:t xml:space="preserve"> </w:t>
      </w:r>
      <w:r w:rsidR="0009072C" w:rsidRPr="0009072C">
        <w:rPr>
          <w:rFonts w:eastAsia="Calibri"/>
          <w:bCs/>
          <w:iCs/>
          <w:kern w:val="0"/>
          <w:sz w:val="28"/>
          <w:szCs w:val="28"/>
          <w:lang w:eastAsia="zh-CN"/>
        </w:rPr>
        <w:t>пошкоджен</w:t>
      </w:r>
      <w:r w:rsidR="00A00676">
        <w:rPr>
          <w:rFonts w:eastAsia="Calibri"/>
          <w:bCs/>
          <w:iCs/>
          <w:kern w:val="0"/>
          <w:sz w:val="28"/>
          <w:szCs w:val="28"/>
          <w:lang w:eastAsia="zh-CN"/>
        </w:rPr>
        <w:t>е</w:t>
      </w:r>
      <w:r w:rsidR="0009072C" w:rsidRPr="0009072C">
        <w:rPr>
          <w:rFonts w:eastAsia="Calibri"/>
          <w:bCs/>
          <w:iCs/>
          <w:kern w:val="0"/>
          <w:sz w:val="28"/>
          <w:szCs w:val="28"/>
          <w:lang w:eastAsia="zh-CN"/>
        </w:rPr>
        <w:t xml:space="preserve"> внаслідок воєнних дій, спричинених збройною агресією російської федерації на території Чортківської міської територіальної громади</w:t>
      </w:r>
      <w:r w:rsidR="0009072C">
        <w:rPr>
          <w:rFonts w:eastAsia="Calibri"/>
          <w:bCs/>
          <w:iCs/>
          <w:kern w:val="0"/>
          <w:sz w:val="28"/>
          <w:szCs w:val="28"/>
          <w:lang w:eastAsia="zh-CN"/>
        </w:rPr>
        <w:t>, згідно додатку 1</w:t>
      </w:r>
      <w:r w:rsidRPr="00120E04">
        <w:rPr>
          <w:rFonts w:eastAsia="Calibri"/>
          <w:kern w:val="0"/>
          <w:sz w:val="28"/>
          <w:szCs w:val="28"/>
          <w:lang w:eastAsia="zh-CN"/>
        </w:rPr>
        <w:t xml:space="preserve">. </w:t>
      </w:r>
      <w:r w:rsidRPr="00120E04">
        <w:rPr>
          <w:rFonts w:eastAsia="Calibri"/>
          <w:noProof/>
          <w:kern w:val="0"/>
          <w:sz w:val="28"/>
          <w:szCs w:val="28"/>
          <w:lang w:eastAsia="ru-RU"/>
        </w:rPr>
        <w:t xml:space="preserve"> </w:t>
      </w:r>
    </w:p>
    <w:p w14:paraId="2D3B9F56" w14:textId="17633D22" w:rsidR="00120E04" w:rsidRPr="00120E04" w:rsidRDefault="00120E04" w:rsidP="00605BF4">
      <w:pPr>
        <w:widowControl/>
        <w:tabs>
          <w:tab w:val="left" w:pos="567"/>
        </w:tabs>
        <w:suppressAutoHyphens w:val="0"/>
        <w:jc w:val="both"/>
        <w:rPr>
          <w:rFonts w:eastAsia="Calibri"/>
          <w:kern w:val="0"/>
          <w:sz w:val="28"/>
          <w:szCs w:val="28"/>
          <w:lang w:val="ru-RU" w:eastAsia="en-US"/>
        </w:rPr>
      </w:pPr>
      <w:r w:rsidRPr="00120E04">
        <w:rPr>
          <w:rFonts w:eastAsia="Calibri"/>
          <w:noProof/>
          <w:kern w:val="0"/>
          <w:sz w:val="28"/>
          <w:szCs w:val="28"/>
          <w:lang w:eastAsia="en-US"/>
        </w:rPr>
        <w:tab/>
        <w:t>2</w:t>
      </w:r>
      <w:r w:rsidRPr="00120E04">
        <w:rPr>
          <w:rFonts w:eastAsia="Calibri"/>
          <w:noProof/>
          <w:kern w:val="0"/>
          <w:sz w:val="28"/>
          <w:szCs w:val="28"/>
          <w:lang w:val="ru-RU" w:eastAsia="en-US"/>
        </w:rPr>
        <w:t>.</w:t>
      </w:r>
      <w:r w:rsidRPr="00120E04">
        <w:rPr>
          <w:rFonts w:eastAsia="Calibri"/>
          <w:kern w:val="0"/>
          <w:sz w:val="28"/>
          <w:szCs w:val="28"/>
          <w:lang w:val="ru-RU" w:eastAsia="en-US"/>
        </w:rPr>
        <w:t>Питання не врегульовані даним рішенням</w:t>
      </w:r>
      <w:r w:rsidR="00605BF4">
        <w:rPr>
          <w:rFonts w:eastAsia="Calibri"/>
          <w:kern w:val="0"/>
          <w:sz w:val="28"/>
          <w:szCs w:val="28"/>
          <w:lang w:val="ru-RU" w:eastAsia="en-US"/>
        </w:rPr>
        <w:t>,</w:t>
      </w:r>
      <w:r w:rsidRPr="00120E04">
        <w:rPr>
          <w:rFonts w:eastAsia="Calibri"/>
          <w:kern w:val="0"/>
          <w:sz w:val="28"/>
          <w:szCs w:val="28"/>
          <w:lang w:val="ru-RU" w:eastAsia="en-US"/>
        </w:rPr>
        <w:t xml:space="preserve"> регулюються Податковим кодексом України.</w:t>
      </w:r>
    </w:p>
    <w:p w14:paraId="635C6388" w14:textId="552CF2CE" w:rsidR="00120E04" w:rsidRPr="00120E04" w:rsidRDefault="00120E04" w:rsidP="00120E04">
      <w:pPr>
        <w:widowControl/>
        <w:tabs>
          <w:tab w:val="left" w:pos="567"/>
        </w:tabs>
        <w:suppressAutoHyphens w:val="0"/>
        <w:jc w:val="both"/>
        <w:rPr>
          <w:rFonts w:eastAsia="Calibri"/>
          <w:kern w:val="0"/>
          <w:sz w:val="28"/>
          <w:szCs w:val="28"/>
          <w:lang w:eastAsia="en-US"/>
        </w:rPr>
      </w:pPr>
      <w:r w:rsidRPr="00120E04">
        <w:rPr>
          <w:rFonts w:eastAsia="Calibri"/>
          <w:kern w:val="0"/>
          <w:sz w:val="28"/>
          <w:szCs w:val="28"/>
          <w:lang w:eastAsia="en-US"/>
        </w:rPr>
        <w:t xml:space="preserve">        3.Копію рішення направити в </w:t>
      </w:r>
      <w:r w:rsidRPr="00120E04">
        <w:rPr>
          <w:rFonts w:eastAsia="Calibri"/>
          <w:bCs/>
          <w:color w:val="000000"/>
          <w:kern w:val="0"/>
          <w:sz w:val="28"/>
          <w:szCs w:val="28"/>
          <w:lang w:eastAsia="en-US"/>
        </w:rPr>
        <w:t>Чортківське управління ГУ ДФС в Тернопільській області</w:t>
      </w:r>
      <w:r w:rsidR="00AD18BE">
        <w:rPr>
          <w:rFonts w:eastAsia="Calibri"/>
          <w:kern w:val="0"/>
          <w:sz w:val="28"/>
          <w:szCs w:val="28"/>
          <w:lang w:eastAsia="en-US"/>
        </w:rPr>
        <w:t>,</w:t>
      </w:r>
      <w:r w:rsidRPr="00120E04">
        <w:rPr>
          <w:rFonts w:eastAsia="Calibri"/>
          <w:kern w:val="0"/>
          <w:sz w:val="28"/>
          <w:szCs w:val="28"/>
          <w:lang w:eastAsia="en-US"/>
        </w:rPr>
        <w:t xml:space="preserve"> відділ економічного розвитку та комунального майна</w:t>
      </w:r>
      <w:r w:rsidR="00AD18BE">
        <w:rPr>
          <w:rFonts w:eastAsia="Calibri"/>
          <w:kern w:val="0"/>
          <w:sz w:val="28"/>
          <w:szCs w:val="28"/>
          <w:lang w:eastAsia="en-US"/>
        </w:rPr>
        <w:t>,</w:t>
      </w:r>
      <w:r w:rsidRPr="00120E04">
        <w:rPr>
          <w:rFonts w:eastAsia="Calibri"/>
          <w:kern w:val="0"/>
          <w:sz w:val="28"/>
          <w:szCs w:val="28"/>
          <w:lang w:eastAsia="en-US"/>
        </w:rPr>
        <w:t xml:space="preserve"> фінансове управління міської ради.</w:t>
      </w:r>
    </w:p>
    <w:p w14:paraId="6A634892" w14:textId="386B9E2E" w:rsidR="00120E04" w:rsidRPr="00120E04" w:rsidRDefault="00120E04" w:rsidP="00120E04">
      <w:pPr>
        <w:widowControl/>
        <w:tabs>
          <w:tab w:val="left" w:pos="567"/>
        </w:tabs>
        <w:suppressAutoHyphens w:val="0"/>
        <w:jc w:val="both"/>
        <w:rPr>
          <w:rFonts w:eastAsia="Calibri"/>
          <w:noProof/>
          <w:kern w:val="0"/>
          <w:sz w:val="28"/>
          <w:szCs w:val="28"/>
          <w:lang w:eastAsia="en-US"/>
        </w:rPr>
      </w:pPr>
      <w:r w:rsidRPr="00120E04">
        <w:rPr>
          <w:rFonts w:eastAsia="Calibri"/>
          <w:noProof/>
          <w:kern w:val="0"/>
          <w:sz w:val="28"/>
          <w:szCs w:val="28"/>
          <w:lang w:eastAsia="en-US"/>
        </w:rPr>
        <w:t xml:space="preserve">        4.</w:t>
      </w:r>
      <w:r w:rsidR="00DC51A8" w:rsidRPr="00DC51A8">
        <w:rPr>
          <w:rFonts w:eastAsia="Calibri"/>
          <w:noProof/>
          <w:kern w:val="0"/>
          <w:sz w:val="28"/>
          <w:szCs w:val="28"/>
          <w:lang w:eastAsia="en-US"/>
        </w:rPr>
        <w:t>Контроль за виконанням рішення покласти на заступника міського голови з питань діяльності виконавчих органів міської ради Віктора Г</w:t>
      </w:r>
      <w:r w:rsidR="00AD18BE">
        <w:rPr>
          <w:rFonts w:eastAsia="Calibri"/>
          <w:noProof/>
          <w:kern w:val="0"/>
          <w:sz w:val="28"/>
          <w:szCs w:val="28"/>
          <w:lang w:eastAsia="en-US"/>
        </w:rPr>
        <w:t>УРИНА</w:t>
      </w:r>
      <w:r w:rsidR="00DC51A8" w:rsidRPr="00DC51A8">
        <w:rPr>
          <w:rFonts w:eastAsia="Calibri"/>
          <w:noProof/>
          <w:kern w:val="0"/>
          <w:sz w:val="28"/>
          <w:szCs w:val="28"/>
          <w:lang w:eastAsia="en-US"/>
        </w:rPr>
        <w:t xml:space="preserve"> та постійну комісію міської ради з питань бюджету та економічного розвитку.</w:t>
      </w:r>
    </w:p>
    <w:p w14:paraId="7DE40604" w14:textId="77777777" w:rsidR="00120E04" w:rsidRPr="00120E04" w:rsidRDefault="00120E04" w:rsidP="00120E04">
      <w:pPr>
        <w:widowControl/>
        <w:suppressAutoHyphens w:val="0"/>
        <w:jc w:val="both"/>
        <w:rPr>
          <w:rFonts w:eastAsia="Times New Roman"/>
          <w:b/>
          <w:bCs/>
          <w:kern w:val="0"/>
          <w:sz w:val="28"/>
          <w:szCs w:val="28"/>
          <w:lang w:eastAsia="ru-RU"/>
        </w:rPr>
      </w:pPr>
    </w:p>
    <w:p w14:paraId="2FC7C6C2" w14:textId="77777777" w:rsidR="00120E04" w:rsidRPr="00120E04" w:rsidRDefault="00120E04" w:rsidP="00120E04">
      <w:pPr>
        <w:widowControl/>
        <w:suppressAutoHyphens w:val="0"/>
        <w:rPr>
          <w:rFonts w:eastAsia="Calibri"/>
          <w:b/>
          <w:bCs/>
          <w:kern w:val="0"/>
          <w:sz w:val="28"/>
          <w:szCs w:val="28"/>
          <w:lang w:eastAsia="en-US"/>
        </w:rPr>
      </w:pPr>
    </w:p>
    <w:p w14:paraId="1E20CB55" w14:textId="77777777" w:rsidR="00120E04" w:rsidRPr="00120E04" w:rsidRDefault="00120E04" w:rsidP="00120E04">
      <w:pPr>
        <w:widowControl/>
        <w:suppressAutoHyphens w:val="0"/>
        <w:rPr>
          <w:rFonts w:eastAsia="Calibri"/>
          <w:b/>
          <w:bCs/>
          <w:kern w:val="0"/>
          <w:sz w:val="28"/>
          <w:szCs w:val="28"/>
          <w:lang w:eastAsia="en-US"/>
        </w:rPr>
      </w:pPr>
      <w:r w:rsidRPr="00120E04">
        <w:rPr>
          <w:rFonts w:eastAsia="Calibri"/>
          <w:b/>
          <w:bCs/>
          <w:kern w:val="0"/>
          <w:sz w:val="28"/>
          <w:szCs w:val="28"/>
          <w:lang w:eastAsia="en-US"/>
        </w:rPr>
        <w:t>Міський голова                                                                Володимир ШМАТЬКО</w:t>
      </w:r>
    </w:p>
    <w:p w14:paraId="6B2540F6" w14:textId="77777777" w:rsidR="00BA27A0" w:rsidRDefault="00BA27A0" w:rsidP="00444C2C">
      <w:pPr>
        <w:shd w:val="clear" w:color="auto" w:fill="FFFFFF"/>
        <w:jc w:val="both"/>
        <w:rPr>
          <w:color w:val="000000"/>
        </w:rPr>
      </w:pPr>
    </w:p>
    <w:sectPr w:rsidR="00BA27A0" w:rsidSect="008539E8">
      <w:pgSz w:w="11906" w:h="16838"/>
      <w:pgMar w:top="851" w:right="567" w:bottom="993" w:left="1701" w:header="709" w:footer="709"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OpenSymbol">
    <w:altName w:val="MS Gothic"/>
    <w:charset w:val="8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505"/>
    <w:multiLevelType w:val="hybridMultilevel"/>
    <w:tmpl w:val="1A0CA204"/>
    <w:lvl w:ilvl="0" w:tplc="2878E588">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7F5E2F"/>
    <w:multiLevelType w:val="hybridMultilevel"/>
    <w:tmpl w:val="74C07F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B958F0"/>
    <w:multiLevelType w:val="multilevel"/>
    <w:tmpl w:val="8F0E845C"/>
    <w:lvl w:ilvl="0">
      <w:start w:val="4"/>
      <w:numFmt w:val="decimal"/>
      <w:lvlText w:val="%1."/>
      <w:lvlJc w:val="left"/>
      <w:pPr>
        <w:ind w:left="675" w:hanging="675"/>
      </w:pPr>
      <w:rPr>
        <w:rFonts w:hint="default"/>
        <w:color w:val="FF0000"/>
        <w:sz w:val="28"/>
      </w:rPr>
    </w:lvl>
    <w:lvl w:ilvl="1">
      <w:start w:val="1"/>
      <w:numFmt w:val="decimal"/>
      <w:lvlText w:val="%1.%2."/>
      <w:lvlJc w:val="left"/>
      <w:pPr>
        <w:ind w:left="675" w:hanging="675"/>
      </w:pPr>
      <w:rPr>
        <w:rFonts w:hint="default"/>
        <w:color w:val="FF0000"/>
        <w:sz w:val="28"/>
      </w:rPr>
    </w:lvl>
    <w:lvl w:ilvl="2">
      <w:start w:val="5"/>
      <w:numFmt w:val="decimal"/>
      <w:lvlText w:val="%1.%2.%3."/>
      <w:lvlJc w:val="left"/>
      <w:pPr>
        <w:ind w:left="720" w:hanging="720"/>
      </w:pPr>
      <w:rPr>
        <w:rFonts w:hint="default"/>
        <w:color w:val="FF0000"/>
        <w:sz w:val="28"/>
      </w:rPr>
    </w:lvl>
    <w:lvl w:ilvl="3">
      <w:start w:val="1"/>
      <w:numFmt w:val="decimal"/>
      <w:lvlText w:val="%1.%2.%3.%4."/>
      <w:lvlJc w:val="left"/>
      <w:pPr>
        <w:ind w:left="720" w:hanging="720"/>
      </w:pPr>
      <w:rPr>
        <w:rFonts w:hint="default"/>
        <w:color w:val="FF0000"/>
        <w:sz w:val="28"/>
      </w:rPr>
    </w:lvl>
    <w:lvl w:ilvl="4">
      <w:start w:val="1"/>
      <w:numFmt w:val="decimal"/>
      <w:lvlText w:val="%1.%2.%3.%4.%5."/>
      <w:lvlJc w:val="left"/>
      <w:pPr>
        <w:ind w:left="1080" w:hanging="1080"/>
      </w:pPr>
      <w:rPr>
        <w:rFonts w:hint="default"/>
        <w:color w:val="FF0000"/>
        <w:sz w:val="28"/>
      </w:rPr>
    </w:lvl>
    <w:lvl w:ilvl="5">
      <w:start w:val="1"/>
      <w:numFmt w:val="decimal"/>
      <w:lvlText w:val="%1.%2.%3.%4.%5.%6."/>
      <w:lvlJc w:val="left"/>
      <w:pPr>
        <w:ind w:left="1080" w:hanging="1080"/>
      </w:pPr>
      <w:rPr>
        <w:rFonts w:hint="default"/>
        <w:color w:val="FF0000"/>
        <w:sz w:val="28"/>
      </w:rPr>
    </w:lvl>
    <w:lvl w:ilvl="6">
      <w:start w:val="1"/>
      <w:numFmt w:val="decimal"/>
      <w:lvlText w:val="%1.%2.%3.%4.%5.%6.%7."/>
      <w:lvlJc w:val="left"/>
      <w:pPr>
        <w:ind w:left="1440" w:hanging="1440"/>
      </w:pPr>
      <w:rPr>
        <w:rFonts w:hint="default"/>
        <w:color w:val="FF0000"/>
        <w:sz w:val="28"/>
      </w:rPr>
    </w:lvl>
    <w:lvl w:ilvl="7">
      <w:start w:val="1"/>
      <w:numFmt w:val="decimal"/>
      <w:lvlText w:val="%1.%2.%3.%4.%5.%6.%7.%8."/>
      <w:lvlJc w:val="left"/>
      <w:pPr>
        <w:ind w:left="1440" w:hanging="1440"/>
      </w:pPr>
      <w:rPr>
        <w:rFonts w:hint="default"/>
        <w:color w:val="FF0000"/>
        <w:sz w:val="28"/>
      </w:rPr>
    </w:lvl>
    <w:lvl w:ilvl="8">
      <w:start w:val="1"/>
      <w:numFmt w:val="decimal"/>
      <w:lvlText w:val="%1.%2.%3.%4.%5.%6.%7.%8.%9."/>
      <w:lvlJc w:val="left"/>
      <w:pPr>
        <w:ind w:left="1800" w:hanging="1800"/>
      </w:pPr>
      <w:rPr>
        <w:rFonts w:hint="default"/>
        <w:color w:val="FF0000"/>
        <w:sz w:val="28"/>
      </w:rPr>
    </w:lvl>
  </w:abstractNum>
  <w:abstractNum w:abstractNumId="3" w15:restartNumberingAfterBreak="0">
    <w:nsid w:val="169761EF"/>
    <w:multiLevelType w:val="hybridMultilevel"/>
    <w:tmpl w:val="5484E6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63563C"/>
    <w:multiLevelType w:val="hybridMultilevel"/>
    <w:tmpl w:val="B7908ACE"/>
    <w:lvl w:ilvl="0" w:tplc="8A7051C0">
      <w:numFmt w:val="bullet"/>
      <w:lvlText w:val="-"/>
      <w:lvlJc w:val="left"/>
      <w:pPr>
        <w:tabs>
          <w:tab w:val="num" w:pos="786"/>
        </w:tabs>
        <w:ind w:left="786" w:hanging="360"/>
      </w:pPr>
      <w:rPr>
        <w:rFonts w:ascii="Times New Roman" w:eastAsia="Times New Roman" w:hAnsi="Times New Roman" w:cs="Times New Roman" w:hint="default"/>
      </w:rPr>
    </w:lvl>
    <w:lvl w:ilvl="1" w:tplc="04220003" w:tentative="1">
      <w:start w:val="1"/>
      <w:numFmt w:val="bullet"/>
      <w:lvlText w:val="o"/>
      <w:lvlJc w:val="left"/>
      <w:pPr>
        <w:tabs>
          <w:tab w:val="num" w:pos="1506"/>
        </w:tabs>
        <w:ind w:left="1506" w:hanging="360"/>
      </w:pPr>
      <w:rPr>
        <w:rFonts w:ascii="Courier New" w:hAnsi="Courier New" w:cs="Courier New" w:hint="default"/>
      </w:rPr>
    </w:lvl>
    <w:lvl w:ilvl="2" w:tplc="04220005" w:tentative="1">
      <w:start w:val="1"/>
      <w:numFmt w:val="bullet"/>
      <w:lvlText w:val=""/>
      <w:lvlJc w:val="left"/>
      <w:pPr>
        <w:tabs>
          <w:tab w:val="num" w:pos="2226"/>
        </w:tabs>
        <w:ind w:left="2226" w:hanging="360"/>
      </w:pPr>
      <w:rPr>
        <w:rFonts w:ascii="Wingdings" w:hAnsi="Wingdings" w:hint="default"/>
      </w:rPr>
    </w:lvl>
    <w:lvl w:ilvl="3" w:tplc="04220001" w:tentative="1">
      <w:start w:val="1"/>
      <w:numFmt w:val="bullet"/>
      <w:lvlText w:val=""/>
      <w:lvlJc w:val="left"/>
      <w:pPr>
        <w:tabs>
          <w:tab w:val="num" w:pos="2946"/>
        </w:tabs>
        <w:ind w:left="2946" w:hanging="360"/>
      </w:pPr>
      <w:rPr>
        <w:rFonts w:ascii="Symbol" w:hAnsi="Symbol" w:hint="default"/>
      </w:rPr>
    </w:lvl>
    <w:lvl w:ilvl="4" w:tplc="04220003" w:tentative="1">
      <w:start w:val="1"/>
      <w:numFmt w:val="bullet"/>
      <w:lvlText w:val="o"/>
      <w:lvlJc w:val="left"/>
      <w:pPr>
        <w:tabs>
          <w:tab w:val="num" w:pos="3666"/>
        </w:tabs>
        <w:ind w:left="3666" w:hanging="360"/>
      </w:pPr>
      <w:rPr>
        <w:rFonts w:ascii="Courier New" w:hAnsi="Courier New" w:cs="Courier New" w:hint="default"/>
      </w:rPr>
    </w:lvl>
    <w:lvl w:ilvl="5" w:tplc="04220005" w:tentative="1">
      <w:start w:val="1"/>
      <w:numFmt w:val="bullet"/>
      <w:lvlText w:val=""/>
      <w:lvlJc w:val="left"/>
      <w:pPr>
        <w:tabs>
          <w:tab w:val="num" w:pos="4386"/>
        </w:tabs>
        <w:ind w:left="4386" w:hanging="360"/>
      </w:pPr>
      <w:rPr>
        <w:rFonts w:ascii="Wingdings" w:hAnsi="Wingdings" w:hint="default"/>
      </w:rPr>
    </w:lvl>
    <w:lvl w:ilvl="6" w:tplc="04220001" w:tentative="1">
      <w:start w:val="1"/>
      <w:numFmt w:val="bullet"/>
      <w:lvlText w:val=""/>
      <w:lvlJc w:val="left"/>
      <w:pPr>
        <w:tabs>
          <w:tab w:val="num" w:pos="5106"/>
        </w:tabs>
        <w:ind w:left="5106" w:hanging="360"/>
      </w:pPr>
      <w:rPr>
        <w:rFonts w:ascii="Symbol" w:hAnsi="Symbol" w:hint="default"/>
      </w:rPr>
    </w:lvl>
    <w:lvl w:ilvl="7" w:tplc="04220003" w:tentative="1">
      <w:start w:val="1"/>
      <w:numFmt w:val="bullet"/>
      <w:lvlText w:val="o"/>
      <w:lvlJc w:val="left"/>
      <w:pPr>
        <w:tabs>
          <w:tab w:val="num" w:pos="5826"/>
        </w:tabs>
        <w:ind w:left="5826" w:hanging="360"/>
      </w:pPr>
      <w:rPr>
        <w:rFonts w:ascii="Courier New" w:hAnsi="Courier New" w:cs="Courier New" w:hint="default"/>
      </w:rPr>
    </w:lvl>
    <w:lvl w:ilvl="8" w:tplc="0422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2DC34EC5"/>
    <w:multiLevelType w:val="hybridMultilevel"/>
    <w:tmpl w:val="6AA01AFA"/>
    <w:lvl w:ilvl="0" w:tplc="04FC7D4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29C2E1A"/>
    <w:multiLevelType w:val="multilevel"/>
    <w:tmpl w:val="CF1E3D8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14F5C3B"/>
    <w:multiLevelType w:val="hybridMultilevel"/>
    <w:tmpl w:val="B20AD456"/>
    <w:lvl w:ilvl="0" w:tplc="88D6D924">
      <w:start w:val="1"/>
      <w:numFmt w:val="decimal"/>
      <w:lvlText w:val="%1."/>
      <w:lvlJc w:val="left"/>
      <w:pPr>
        <w:ind w:left="1788" w:hanging="108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79A758FF"/>
    <w:multiLevelType w:val="hybridMultilevel"/>
    <w:tmpl w:val="18F4A234"/>
    <w:lvl w:ilvl="0" w:tplc="27AC4BA6">
      <w:start w:val="1"/>
      <w:numFmt w:val="decimal"/>
      <w:lvlText w:val="%1."/>
      <w:lvlJc w:val="left"/>
      <w:pPr>
        <w:ind w:left="928" w:hanging="360"/>
      </w:pPr>
      <w:rPr>
        <w:b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16cid:durableId="1253858279">
    <w:abstractNumId w:val="3"/>
  </w:num>
  <w:num w:numId="2" w16cid:durableId="932085372">
    <w:abstractNumId w:val="7"/>
  </w:num>
  <w:num w:numId="3" w16cid:durableId="1009137309">
    <w:abstractNumId w:val="4"/>
  </w:num>
  <w:num w:numId="4" w16cid:durableId="1079912326">
    <w:abstractNumId w:val="5"/>
  </w:num>
  <w:num w:numId="5" w16cid:durableId="1762143767">
    <w:abstractNumId w:val="8"/>
  </w:num>
  <w:num w:numId="6" w16cid:durableId="1196314971">
    <w:abstractNumId w:val="1"/>
  </w:num>
  <w:num w:numId="7" w16cid:durableId="1270963463">
    <w:abstractNumId w:val="0"/>
  </w:num>
  <w:num w:numId="8" w16cid:durableId="1664041612">
    <w:abstractNumId w:val="6"/>
  </w:num>
  <w:num w:numId="9" w16cid:durableId="359166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a"/>
  <w:drawingGridHorizontalSpacing w:val="20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A3"/>
    <w:rsid w:val="00003A61"/>
    <w:rsid w:val="000051BF"/>
    <w:rsid w:val="00023685"/>
    <w:rsid w:val="00026B1D"/>
    <w:rsid w:val="00033677"/>
    <w:rsid w:val="000501DC"/>
    <w:rsid w:val="0008140D"/>
    <w:rsid w:val="0008294C"/>
    <w:rsid w:val="00087EDF"/>
    <w:rsid w:val="0009072C"/>
    <w:rsid w:val="00094084"/>
    <w:rsid w:val="00094E4F"/>
    <w:rsid w:val="00097570"/>
    <w:rsid w:val="00097D2C"/>
    <w:rsid w:val="000A0FB3"/>
    <w:rsid w:val="000A2C20"/>
    <w:rsid w:val="000B1AD2"/>
    <w:rsid w:val="000C60D4"/>
    <w:rsid w:val="000D150E"/>
    <w:rsid w:val="000F6C99"/>
    <w:rsid w:val="00113E97"/>
    <w:rsid w:val="00120E04"/>
    <w:rsid w:val="00124FCF"/>
    <w:rsid w:val="00177588"/>
    <w:rsid w:val="001924D8"/>
    <w:rsid w:val="001C60AC"/>
    <w:rsid w:val="001D7939"/>
    <w:rsid w:val="001F4207"/>
    <w:rsid w:val="001F647F"/>
    <w:rsid w:val="001F7AEF"/>
    <w:rsid w:val="002171B4"/>
    <w:rsid w:val="00224671"/>
    <w:rsid w:val="002348B0"/>
    <w:rsid w:val="0025221D"/>
    <w:rsid w:val="00281209"/>
    <w:rsid w:val="0029303D"/>
    <w:rsid w:val="002A0461"/>
    <w:rsid w:val="002C6FEC"/>
    <w:rsid w:val="002D62D4"/>
    <w:rsid w:val="002E17BC"/>
    <w:rsid w:val="002E36EF"/>
    <w:rsid w:val="00305812"/>
    <w:rsid w:val="00320FA3"/>
    <w:rsid w:val="00336DCC"/>
    <w:rsid w:val="00340F5D"/>
    <w:rsid w:val="00342B04"/>
    <w:rsid w:val="00342EE9"/>
    <w:rsid w:val="00351758"/>
    <w:rsid w:val="00385ACE"/>
    <w:rsid w:val="00392259"/>
    <w:rsid w:val="00395DDE"/>
    <w:rsid w:val="00401261"/>
    <w:rsid w:val="00417BE8"/>
    <w:rsid w:val="00444C2C"/>
    <w:rsid w:val="0044585C"/>
    <w:rsid w:val="00447075"/>
    <w:rsid w:val="004638BC"/>
    <w:rsid w:val="00491543"/>
    <w:rsid w:val="00497D4F"/>
    <w:rsid w:val="004A0312"/>
    <w:rsid w:val="004B0750"/>
    <w:rsid w:val="004C1D1A"/>
    <w:rsid w:val="004D7DFE"/>
    <w:rsid w:val="00503144"/>
    <w:rsid w:val="00521E4C"/>
    <w:rsid w:val="005229D3"/>
    <w:rsid w:val="00524AD2"/>
    <w:rsid w:val="005428F8"/>
    <w:rsid w:val="00554DF6"/>
    <w:rsid w:val="0056277E"/>
    <w:rsid w:val="00580AA4"/>
    <w:rsid w:val="00582BA5"/>
    <w:rsid w:val="005846CA"/>
    <w:rsid w:val="00586EFA"/>
    <w:rsid w:val="00595260"/>
    <w:rsid w:val="005A5661"/>
    <w:rsid w:val="005A5B29"/>
    <w:rsid w:val="005D7130"/>
    <w:rsid w:val="005E412D"/>
    <w:rsid w:val="00605BF4"/>
    <w:rsid w:val="00614716"/>
    <w:rsid w:val="00627690"/>
    <w:rsid w:val="00627A5D"/>
    <w:rsid w:val="006337FC"/>
    <w:rsid w:val="00691366"/>
    <w:rsid w:val="006A1BE1"/>
    <w:rsid w:val="006C51D2"/>
    <w:rsid w:val="006D401D"/>
    <w:rsid w:val="006D5FBD"/>
    <w:rsid w:val="006E4D53"/>
    <w:rsid w:val="007101AB"/>
    <w:rsid w:val="00720EF1"/>
    <w:rsid w:val="00745BD3"/>
    <w:rsid w:val="0075728E"/>
    <w:rsid w:val="00757CB9"/>
    <w:rsid w:val="00772281"/>
    <w:rsid w:val="007A03DC"/>
    <w:rsid w:val="007A0D1F"/>
    <w:rsid w:val="007A2FC4"/>
    <w:rsid w:val="007C0352"/>
    <w:rsid w:val="007F3988"/>
    <w:rsid w:val="007F69D1"/>
    <w:rsid w:val="00803D0D"/>
    <w:rsid w:val="00806C7C"/>
    <w:rsid w:val="00814575"/>
    <w:rsid w:val="00817A5A"/>
    <w:rsid w:val="008319E2"/>
    <w:rsid w:val="00846FAE"/>
    <w:rsid w:val="008539E8"/>
    <w:rsid w:val="00857524"/>
    <w:rsid w:val="00861713"/>
    <w:rsid w:val="00863C55"/>
    <w:rsid w:val="008679FD"/>
    <w:rsid w:val="00874FBA"/>
    <w:rsid w:val="00877C5B"/>
    <w:rsid w:val="00881997"/>
    <w:rsid w:val="008838C6"/>
    <w:rsid w:val="00884F38"/>
    <w:rsid w:val="00887240"/>
    <w:rsid w:val="0089338A"/>
    <w:rsid w:val="008A1A61"/>
    <w:rsid w:val="008E5525"/>
    <w:rsid w:val="008F4FF5"/>
    <w:rsid w:val="0090263B"/>
    <w:rsid w:val="009135A0"/>
    <w:rsid w:val="009151C5"/>
    <w:rsid w:val="009607C2"/>
    <w:rsid w:val="0096251C"/>
    <w:rsid w:val="009630BA"/>
    <w:rsid w:val="00972752"/>
    <w:rsid w:val="00975ED5"/>
    <w:rsid w:val="009905D4"/>
    <w:rsid w:val="00991632"/>
    <w:rsid w:val="009A53E2"/>
    <w:rsid w:val="009C57E3"/>
    <w:rsid w:val="009D3D53"/>
    <w:rsid w:val="009E2C98"/>
    <w:rsid w:val="009E710A"/>
    <w:rsid w:val="009F13F2"/>
    <w:rsid w:val="00A00676"/>
    <w:rsid w:val="00A30B84"/>
    <w:rsid w:val="00A32085"/>
    <w:rsid w:val="00A32135"/>
    <w:rsid w:val="00A41371"/>
    <w:rsid w:val="00A51628"/>
    <w:rsid w:val="00A536AC"/>
    <w:rsid w:val="00A81719"/>
    <w:rsid w:val="00A841DA"/>
    <w:rsid w:val="00A844C1"/>
    <w:rsid w:val="00A90A04"/>
    <w:rsid w:val="00A94D72"/>
    <w:rsid w:val="00AA1365"/>
    <w:rsid w:val="00AD18BE"/>
    <w:rsid w:val="00AE1559"/>
    <w:rsid w:val="00AE4166"/>
    <w:rsid w:val="00AE78ED"/>
    <w:rsid w:val="00AF1C44"/>
    <w:rsid w:val="00B12F6A"/>
    <w:rsid w:val="00B46CD4"/>
    <w:rsid w:val="00B50B5C"/>
    <w:rsid w:val="00B603F4"/>
    <w:rsid w:val="00B60ADB"/>
    <w:rsid w:val="00B6541D"/>
    <w:rsid w:val="00B70BB6"/>
    <w:rsid w:val="00B77B61"/>
    <w:rsid w:val="00B92CA6"/>
    <w:rsid w:val="00BA16B7"/>
    <w:rsid w:val="00BA1FBF"/>
    <w:rsid w:val="00BA27A0"/>
    <w:rsid w:val="00BD35C0"/>
    <w:rsid w:val="00BE1151"/>
    <w:rsid w:val="00BF7FB9"/>
    <w:rsid w:val="00C02ED7"/>
    <w:rsid w:val="00C04AD2"/>
    <w:rsid w:val="00C05606"/>
    <w:rsid w:val="00C12499"/>
    <w:rsid w:val="00C379E0"/>
    <w:rsid w:val="00C55FAA"/>
    <w:rsid w:val="00C7295B"/>
    <w:rsid w:val="00C93BB7"/>
    <w:rsid w:val="00CC4E18"/>
    <w:rsid w:val="00CC7624"/>
    <w:rsid w:val="00CD19F1"/>
    <w:rsid w:val="00CE0DF2"/>
    <w:rsid w:val="00CE2B13"/>
    <w:rsid w:val="00D02F15"/>
    <w:rsid w:val="00D10671"/>
    <w:rsid w:val="00D13942"/>
    <w:rsid w:val="00D276CA"/>
    <w:rsid w:val="00D32C42"/>
    <w:rsid w:val="00D5592C"/>
    <w:rsid w:val="00D55A7B"/>
    <w:rsid w:val="00D6410F"/>
    <w:rsid w:val="00D759F8"/>
    <w:rsid w:val="00D80995"/>
    <w:rsid w:val="00D90B5E"/>
    <w:rsid w:val="00D925F1"/>
    <w:rsid w:val="00DA479B"/>
    <w:rsid w:val="00DB3333"/>
    <w:rsid w:val="00DC21EC"/>
    <w:rsid w:val="00DC51A8"/>
    <w:rsid w:val="00DC799D"/>
    <w:rsid w:val="00DD3391"/>
    <w:rsid w:val="00DE7F16"/>
    <w:rsid w:val="00DF0EE7"/>
    <w:rsid w:val="00DF6BC9"/>
    <w:rsid w:val="00E214F6"/>
    <w:rsid w:val="00E219DB"/>
    <w:rsid w:val="00E7150C"/>
    <w:rsid w:val="00E72F73"/>
    <w:rsid w:val="00E83BE8"/>
    <w:rsid w:val="00EA2C26"/>
    <w:rsid w:val="00EC2DB2"/>
    <w:rsid w:val="00ED3C3A"/>
    <w:rsid w:val="00F2038A"/>
    <w:rsid w:val="00F222C5"/>
    <w:rsid w:val="00F62FAD"/>
    <w:rsid w:val="00F6506A"/>
    <w:rsid w:val="00F70AA9"/>
    <w:rsid w:val="00F7632F"/>
    <w:rsid w:val="00F824A2"/>
    <w:rsid w:val="00F90720"/>
    <w:rsid w:val="00FA5FA7"/>
    <w:rsid w:val="00FE2673"/>
    <w:rsid w:val="00FE2B39"/>
    <w:rsid w:val="00FE3A66"/>
    <w:rsid w:val="00FF3A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9B299"/>
  <w15:docId w15:val="{DA155AD9-78EC-400E-8798-7C196223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C7C"/>
    <w:pPr>
      <w:widowControl w:val="0"/>
      <w:suppressAutoHyphens/>
    </w:pPr>
    <w:rPr>
      <w:rFonts w:eastAsia="Andale Sans UI"/>
      <w:kern w:val="1"/>
      <w:sz w:val="24"/>
      <w:szCs w:val="24"/>
    </w:rPr>
  </w:style>
  <w:style w:type="paragraph" w:styleId="1">
    <w:name w:val="heading 1"/>
    <w:basedOn w:val="a"/>
    <w:next w:val="a"/>
    <w:link w:val="10"/>
    <w:uiPriority w:val="9"/>
    <w:qFormat/>
    <w:rsid w:val="000501DC"/>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497D4F"/>
    <w:pPr>
      <w:widowControl/>
      <w:suppressAutoHyphens w:val="0"/>
      <w:spacing w:before="100" w:beforeAutospacing="1" w:after="100" w:afterAutospacing="1"/>
      <w:outlineLvl w:val="1"/>
    </w:pPr>
    <w:rPr>
      <w:rFonts w:eastAsia="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06C7C"/>
    <w:rPr>
      <w:rFonts w:ascii="Symbol" w:hAnsi="Symbol" w:cs="OpenSymbol"/>
    </w:rPr>
  </w:style>
  <w:style w:type="character" w:customStyle="1" w:styleId="WW8Num2z0">
    <w:name w:val="WW8Num2z0"/>
    <w:rsid w:val="00806C7C"/>
  </w:style>
  <w:style w:type="character" w:customStyle="1" w:styleId="WW8Num2z1">
    <w:name w:val="WW8Num2z1"/>
    <w:rsid w:val="00806C7C"/>
  </w:style>
  <w:style w:type="character" w:customStyle="1" w:styleId="WW8Num2z2">
    <w:name w:val="WW8Num2z2"/>
    <w:rsid w:val="00806C7C"/>
  </w:style>
  <w:style w:type="character" w:customStyle="1" w:styleId="WW8Num2z3">
    <w:name w:val="WW8Num2z3"/>
    <w:rsid w:val="00806C7C"/>
  </w:style>
  <w:style w:type="character" w:customStyle="1" w:styleId="WW8Num2z4">
    <w:name w:val="WW8Num2z4"/>
    <w:rsid w:val="00806C7C"/>
  </w:style>
  <w:style w:type="character" w:customStyle="1" w:styleId="WW8Num2z5">
    <w:name w:val="WW8Num2z5"/>
    <w:rsid w:val="00806C7C"/>
  </w:style>
  <w:style w:type="character" w:customStyle="1" w:styleId="WW8Num2z6">
    <w:name w:val="WW8Num2z6"/>
    <w:rsid w:val="00806C7C"/>
  </w:style>
  <w:style w:type="character" w:customStyle="1" w:styleId="WW8Num2z7">
    <w:name w:val="WW8Num2z7"/>
    <w:rsid w:val="00806C7C"/>
  </w:style>
  <w:style w:type="character" w:customStyle="1" w:styleId="WW8Num2z8">
    <w:name w:val="WW8Num2z8"/>
    <w:rsid w:val="00806C7C"/>
  </w:style>
  <w:style w:type="character" w:customStyle="1" w:styleId="a3">
    <w:name w:val="Символ нумерации"/>
    <w:rsid w:val="00806C7C"/>
  </w:style>
  <w:style w:type="character" w:customStyle="1" w:styleId="a4">
    <w:name w:val="Маркеры списка"/>
    <w:rsid w:val="00806C7C"/>
    <w:rPr>
      <w:rFonts w:ascii="OpenSymbol" w:eastAsia="OpenSymbol" w:hAnsi="OpenSymbol" w:cs="OpenSymbol"/>
    </w:rPr>
  </w:style>
  <w:style w:type="paragraph" w:styleId="a5">
    <w:name w:val="Title"/>
    <w:basedOn w:val="a"/>
    <w:next w:val="a6"/>
    <w:rsid w:val="00806C7C"/>
    <w:pPr>
      <w:keepNext/>
      <w:spacing w:before="240" w:after="120"/>
    </w:pPr>
    <w:rPr>
      <w:rFonts w:ascii="Arial" w:hAnsi="Arial" w:cs="Tahoma"/>
      <w:sz w:val="28"/>
      <w:szCs w:val="28"/>
    </w:rPr>
  </w:style>
  <w:style w:type="paragraph" w:styleId="a6">
    <w:name w:val="Body Text"/>
    <w:basedOn w:val="a"/>
    <w:rsid w:val="00806C7C"/>
    <w:pPr>
      <w:spacing w:after="120"/>
    </w:pPr>
  </w:style>
  <w:style w:type="paragraph" w:styleId="a7">
    <w:name w:val="List"/>
    <w:basedOn w:val="a6"/>
    <w:rsid w:val="00806C7C"/>
    <w:rPr>
      <w:rFonts w:cs="Tahoma"/>
    </w:rPr>
  </w:style>
  <w:style w:type="paragraph" w:styleId="a8">
    <w:name w:val="caption"/>
    <w:basedOn w:val="a"/>
    <w:qFormat/>
    <w:rsid w:val="00806C7C"/>
    <w:pPr>
      <w:suppressLineNumbers/>
      <w:spacing w:before="120" w:after="120"/>
    </w:pPr>
    <w:rPr>
      <w:rFonts w:cs="Tahoma"/>
      <w:i/>
      <w:iCs/>
    </w:rPr>
  </w:style>
  <w:style w:type="paragraph" w:customStyle="1" w:styleId="11">
    <w:name w:val="Указатель1"/>
    <w:basedOn w:val="a"/>
    <w:rsid w:val="00806C7C"/>
    <w:pPr>
      <w:suppressLineNumbers/>
    </w:pPr>
    <w:rPr>
      <w:rFonts w:cs="Tahoma"/>
    </w:rPr>
  </w:style>
  <w:style w:type="paragraph" w:customStyle="1" w:styleId="21">
    <w:name w:val="Название объекта2"/>
    <w:basedOn w:val="a"/>
    <w:next w:val="a"/>
    <w:rsid w:val="00806C7C"/>
    <w:pPr>
      <w:spacing w:line="360" w:lineRule="auto"/>
      <w:jc w:val="center"/>
    </w:pPr>
    <w:rPr>
      <w:b/>
      <w:sz w:val="22"/>
      <w:szCs w:val="20"/>
    </w:rPr>
  </w:style>
  <w:style w:type="paragraph" w:customStyle="1" w:styleId="a9">
    <w:name w:val="Содержимое таблицы"/>
    <w:basedOn w:val="a"/>
    <w:rsid w:val="00806C7C"/>
    <w:pPr>
      <w:suppressLineNumbers/>
    </w:pPr>
  </w:style>
  <w:style w:type="paragraph" w:customStyle="1" w:styleId="aa">
    <w:name w:val="Заголовок таблицы"/>
    <w:basedOn w:val="a9"/>
    <w:rsid w:val="00806C7C"/>
    <w:pPr>
      <w:jc w:val="center"/>
    </w:pPr>
    <w:rPr>
      <w:b/>
      <w:bCs/>
    </w:rPr>
  </w:style>
  <w:style w:type="paragraph" w:customStyle="1" w:styleId="12">
    <w:name w:val="Название объекта1"/>
    <w:basedOn w:val="a"/>
    <w:next w:val="a"/>
    <w:rsid w:val="00806C7C"/>
    <w:pPr>
      <w:spacing w:line="360" w:lineRule="auto"/>
      <w:jc w:val="center"/>
    </w:pPr>
    <w:rPr>
      <w:b/>
      <w:sz w:val="22"/>
      <w:szCs w:val="20"/>
    </w:rPr>
  </w:style>
  <w:style w:type="character" w:customStyle="1" w:styleId="s6">
    <w:name w:val="s6"/>
    <w:rsid w:val="00D925F1"/>
    <w:rPr>
      <w:rFonts w:ascii="Times New Roman" w:hAnsi="Times New Roman" w:cs="Times New Roman" w:hint="default"/>
    </w:rPr>
  </w:style>
  <w:style w:type="paragraph" w:customStyle="1" w:styleId="FR1">
    <w:name w:val="FR1"/>
    <w:rsid w:val="009905D4"/>
    <w:pPr>
      <w:widowControl w:val="0"/>
      <w:autoSpaceDE w:val="0"/>
      <w:autoSpaceDN w:val="0"/>
      <w:adjustRightInd w:val="0"/>
      <w:spacing w:line="300" w:lineRule="auto"/>
      <w:ind w:left="2080" w:right="2000"/>
      <w:jc w:val="both"/>
    </w:pPr>
    <w:rPr>
      <w:sz w:val="28"/>
      <w:szCs w:val="28"/>
      <w:lang w:eastAsia="ru-RU"/>
    </w:rPr>
  </w:style>
  <w:style w:type="character" w:customStyle="1" w:styleId="20">
    <w:name w:val="Заголовок 2 Знак"/>
    <w:link w:val="2"/>
    <w:uiPriority w:val="9"/>
    <w:rsid w:val="00497D4F"/>
    <w:rPr>
      <w:b/>
      <w:bCs/>
      <w:sz w:val="36"/>
      <w:szCs w:val="36"/>
    </w:rPr>
  </w:style>
  <w:style w:type="character" w:styleId="ab">
    <w:name w:val="Strong"/>
    <w:qFormat/>
    <w:rsid w:val="00497D4F"/>
    <w:rPr>
      <w:b/>
      <w:bCs/>
    </w:rPr>
  </w:style>
  <w:style w:type="character" w:styleId="ac">
    <w:name w:val="Hyperlink"/>
    <w:rsid w:val="00D276CA"/>
    <w:rPr>
      <w:color w:val="000080"/>
      <w:u w:val="single"/>
    </w:rPr>
  </w:style>
  <w:style w:type="paragraph" w:customStyle="1" w:styleId="13">
    <w:name w:val="Обычный1"/>
    <w:rsid w:val="00026B1D"/>
  </w:style>
  <w:style w:type="paragraph" w:customStyle="1" w:styleId="Default">
    <w:name w:val="Default"/>
    <w:rsid w:val="00803D0D"/>
    <w:pPr>
      <w:autoSpaceDE w:val="0"/>
      <w:autoSpaceDN w:val="0"/>
      <w:adjustRightInd w:val="0"/>
    </w:pPr>
    <w:rPr>
      <w:rFonts w:eastAsia="Calibri"/>
      <w:color w:val="000000"/>
      <w:sz w:val="24"/>
      <w:szCs w:val="24"/>
      <w:lang w:val="ru-RU" w:eastAsia="ru-RU"/>
    </w:rPr>
  </w:style>
  <w:style w:type="paragraph" w:customStyle="1" w:styleId="14">
    <w:name w:val="Абзац списка1"/>
    <w:basedOn w:val="a"/>
    <w:rsid w:val="00803D0D"/>
    <w:pPr>
      <w:widowControl/>
      <w:suppressAutoHyphens w:val="0"/>
      <w:spacing w:after="200" w:line="276" w:lineRule="auto"/>
      <w:ind w:left="720"/>
      <w:contextualSpacing/>
    </w:pPr>
    <w:rPr>
      <w:rFonts w:ascii="Calibri" w:eastAsia="Times New Roman" w:hAnsi="Calibri"/>
      <w:kern w:val="0"/>
      <w:sz w:val="22"/>
      <w:szCs w:val="22"/>
      <w:lang w:val="ru-RU" w:eastAsia="en-US"/>
    </w:rPr>
  </w:style>
  <w:style w:type="paragraph" w:customStyle="1" w:styleId="15">
    <w:name w:val="Без интервала1"/>
    <w:rsid w:val="00803D0D"/>
    <w:rPr>
      <w:rFonts w:ascii="Calibri" w:hAnsi="Calibri"/>
      <w:sz w:val="22"/>
      <w:szCs w:val="22"/>
      <w:lang w:val="ru-RU" w:eastAsia="en-US"/>
    </w:rPr>
  </w:style>
  <w:style w:type="paragraph" w:styleId="ad">
    <w:name w:val="Balloon Text"/>
    <w:basedOn w:val="a"/>
    <w:link w:val="ae"/>
    <w:uiPriority w:val="99"/>
    <w:semiHidden/>
    <w:unhideWhenUsed/>
    <w:rsid w:val="00A51628"/>
    <w:rPr>
      <w:rFonts w:ascii="Segoe UI" w:hAnsi="Segoe UI"/>
      <w:sz w:val="18"/>
      <w:szCs w:val="18"/>
    </w:rPr>
  </w:style>
  <w:style w:type="character" w:customStyle="1" w:styleId="ae">
    <w:name w:val="Текст у виносці Знак"/>
    <w:link w:val="ad"/>
    <w:uiPriority w:val="99"/>
    <w:semiHidden/>
    <w:rsid w:val="00A51628"/>
    <w:rPr>
      <w:rFonts w:ascii="Segoe UI" w:eastAsia="Andale Sans UI" w:hAnsi="Segoe UI" w:cs="Segoe UI"/>
      <w:kern w:val="1"/>
      <w:sz w:val="18"/>
      <w:szCs w:val="18"/>
    </w:rPr>
  </w:style>
  <w:style w:type="paragraph" w:styleId="af">
    <w:name w:val="List Paragraph"/>
    <w:basedOn w:val="a"/>
    <w:uiPriority w:val="34"/>
    <w:qFormat/>
    <w:rsid w:val="00D80995"/>
    <w:pPr>
      <w:ind w:left="708"/>
    </w:pPr>
  </w:style>
  <w:style w:type="character" w:customStyle="1" w:styleId="10">
    <w:name w:val="Заголовок 1 Знак"/>
    <w:basedOn w:val="a0"/>
    <w:link w:val="1"/>
    <w:uiPriority w:val="9"/>
    <w:rsid w:val="000501DC"/>
    <w:rPr>
      <w:rFonts w:ascii="Cambria" w:eastAsia="Times New Roman" w:hAnsi="Cambria" w:cs="Times New Roman"/>
      <w:b/>
      <w:bCs/>
      <w:kern w:val="32"/>
      <w:sz w:val="32"/>
      <w:szCs w:val="32"/>
    </w:rPr>
  </w:style>
  <w:style w:type="paragraph" w:styleId="af0">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rsid w:val="000501DC"/>
    <w:pPr>
      <w:widowControl/>
      <w:suppressAutoHyphens w:val="0"/>
      <w:spacing w:before="100" w:beforeAutospacing="1" w:after="100" w:afterAutospacing="1"/>
    </w:pPr>
    <w:rPr>
      <w:rFonts w:eastAsia="Times New Roman"/>
      <w:kern w:val="0"/>
    </w:rPr>
  </w:style>
  <w:style w:type="character" w:styleId="af1">
    <w:name w:val="Emphasis"/>
    <w:basedOn w:val="a0"/>
    <w:uiPriority w:val="20"/>
    <w:qFormat/>
    <w:rsid w:val="0008140D"/>
    <w:rPr>
      <w:i/>
      <w:iCs/>
    </w:rPr>
  </w:style>
  <w:style w:type="paragraph" w:customStyle="1" w:styleId="af2">
    <w:name w:val="Знак Знак Знак Знак"/>
    <w:basedOn w:val="a"/>
    <w:rsid w:val="009C57E3"/>
    <w:pPr>
      <w:widowControl/>
      <w:suppressAutoHyphens w:val="0"/>
    </w:pPr>
    <w:rPr>
      <w:rFonts w:ascii="Verdana" w:eastAsia="Times New Roman" w:hAnsi="Verdana" w:cs="Verdana"/>
      <w:kern w:val="0"/>
      <w:sz w:val="20"/>
      <w:szCs w:val="20"/>
      <w:lang w:val="en-US" w:eastAsia="en-US"/>
    </w:rPr>
  </w:style>
  <w:style w:type="paragraph" w:customStyle="1" w:styleId="22">
    <w:name w:val="Знак Знак2"/>
    <w:basedOn w:val="a"/>
    <w:rsid w:val="00120E04"/>
    <w:pPr>
      <w:widowControl/>
      <w:suppressAutoHyphens w:val="0"/>
    </w:pPr>
    <w:rPr>
      <w:rFonts w:ascii="Verdana" w:eastAsia="Times New Roman" w:hAnsi="Verdana" w:cs="Verdan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92468">
      <w:bodyDiv w:val="1"/>
      <w:marLeft w:val="0"/>
      <w:marRight w:val="0"/>
      <w:marTop w:val="0"/>
      <w:marBottom w:val="0"/>
      <w:divBdr>
        <w:top w:val="none" w:sz="0" w:space="0" w:color="auto"/>
        <w:left w:val="none" w:sz="0" w:space="0" w:color="auto"/>
        <w:bottom w:val="none" w:sz="0" w:space="0" w:color="auto"/>
        <w:right w:val="none" w:sz="0" w:space="0" w:color="auto"/>
      </w:divBdr>
    </w:div>
    <w:div w:id="807210413">
      <w:bodyDiv w:val="1"/>
      <w:marLeft w:val="0"/>
      <w:marRight w:val="0"/>
      <w:marTop w:val="0"/>
      <w:marBottom w:val="0"/>
      <w:divBdr>
        <w:top w:val="none" w:sz="0" w:space="0" w:color="auto"/>
        <w:left w:val="none" w:sz="0" w:space="0" w:color="auto"/>
        <w:bottom w:val="none" w:sz="0" w:space="0" w:color="auto"/>
        <w:right w:val="none" w:sz="0" w:space="0" w:color="auto"/>
      </w:divBdr>
    </w:div>
    <w:div w:id="17360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TotalTime>
  <Pages>1</Pages>
  <Words>1131</Words>
  <Characters>646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Ярослав Дзиндра</cp:lastModifiedBy>
  <cp:revision>23</cp:revision>
  <cp:lastPrinted>2023-08-29T08:32:00Z</cp:lastPrinted>
  <dcterms:created xsi:type="dcterms:W3CDTF">2023-08-02T09:28:00Z</dcterms:created>
  <dcterms:modified xsi:type="dcterms:W3CDTF">2023-08-29T13:29:00Z</dcterms:modified>
</cp:coreProperties>
</file>